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959" w14:textId="77777777" w:rsidR="008A53AA" w:rsidRPr="008A53AA" w:rsidRDefault="008A53AA" w:rsidP="008A53AA">
      <w:pPr>
        <w:pStyle w:val="Heading1"/>
      </w:pPr>
      <w:r w:rsidRPr="008A53AA">
        <w:t>Discretionary and Standard Penalty Policy</w:t>
      </w:r>
    </w:p>
    <w:p w14:paraId="30160DEF" w14:textId="77777777" w:rsidR="008A53AA" w:rsidRPr="008A53AA" w:rsidRDefault="008A53AA" w:rsidP="008A53AA">
      <w:pPr>
        <w:pStyle w:val="Heading1"/>
      </w:pPr>
    </w:p>
    <w:p w14:paraId="59215460" w14:textId="77777777" w:rsidR="008A53AA" w:rsidRPr="008A53AA" w:rsidRDefault="008A53AA" w:rsidP="008A53AA">
      <w:pPr>
        <w:pStyle w:val="ListParagraph"/>
        <w:numPr>
          <w:ilvl w:val="0"/>
          <w:numId w:val="2"/>
        </w:numPr>
        <w:tabs>
          <w:tab w:val="left" w:pos="1108"/>
          <w:tab w:val="left" w:pos="1109"/>
        </w:tabs>
        <w:spacing w:before="123"/>
        <w:ind w:right="362"/>
        <w:rPr>
          <w:b/>
          <w:sz w:val="24"/>
        </w:rPr>
      </w:pPr>
      <w:r w:rsidRPr="008A53AA">
        <w:rPr>
          <w:b/>
          <w:sz w:val="24"/>
        </w:rPr>
        <w:t>Standard Penalties [SP] and Discretionary Penalties [DP]</w:t>
      </w:r>
    </w:p>
    <w:p w14:paraId="6EAEDCCF"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Clauses in the Notice of Race and Sailing Instructions may be marked with either or both of [SP] and [DP]. SP means Standard Penalty; DP means Discretionary Penalty.</w:t>
      </w:r>
    </w:p>
    <w:p w14:paraId="4559EDA8"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Where a clause is marked [SP] this means that for a breach of this clause (</w:t>
      </w:r>
      <w:proofErr w:type="spellStart"/>
      <w:r w:rsidRPr="008A53AA">
        <w:rPr>
          <w:sz w:val="24"/>
        </w:rPr>
        <w:t>NoR</w:t>
      </w:r>
      <w:proofErr w:type="spellEnd"/>
      <w:r w:rsidRPr="008A53AA">
        <w:rPr>
          <w:sz w:val="24"/>
        </w:rPr>
        <w:t xml:space="preserve"> or SI), the Race Committee may apply the SP without a hearing.</w:t>
      </w:r>
    </w:p>
    <w:p w14:paraId="25FF14A2"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The Race Committee are the only ones who can apply this penalty.</w:t>
      </w:r>
    </w:p>
    <w:p w14:paraId="45C75315"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The application of a SP is at the discretion of the Race Committee. They are not required to impose the penalty. The Race Committee can protest the offender instead, or they can ignore the breach. Consequently, failure by the Race Committee to apply a SP is not grounds for redress or protest by a competitor. This changes RRS 62.1 (a)</w:t>
      </w:r>
    </w:p>
    <w:p w14:paraId="0ACB2A5E"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When a SP is applied, it shall be applied to the race closest to the infringement.</w:t>
      </w:r>
    </w:p>
    <w:p w14:paraId="2F25148B"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Further, although the Race Committee may have applied a SP, the Jury has discretion to protest the boat and possibly apply a further penalty.</w:t>
      </w:r>
    </w:p>
    <w:p w14:paraId="3C91DB68"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Where a clause is marked [DP] this means that for a breach of this clause (</w:t>
      </w:r>
      <w:proofErr w:type="spellStart"/>
      <w:r w:rsidRPr="008A53AA">
        <w:rPr>
          <w:sz w:val="24"/>
        </w:rPr>
        <w:t>NoR</w:t>
      </w:r>
      <w:proofErr w:type="spellEnd"/>
      <w:r w:rsidRPr="008A53AA">
        <w:rPr>
          <w:sz w:val="24"/>
        </w:rPr>
        <w:t xml:space="preserve"> or SI), the Protest Committee may apply a penalty other than DSQ in accordance with the guidelines in this document.</w:t>
      </w:r>
    </w:p>
    <w:p w14:paraId="429B067D"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 xml:space="preserve">The following clauses should be added at the start of the Notice of Race and Sailing Instructions. </w:t>
      </w:r>
    </w:p>
    <w:p w14:paraId="5054BDDB" w14:textId="77777777" w:rsidR="008A53AA" w:rsidRPr="008A53AA" w:rsidRDefault="008A53AA" w:rsidP="008A53AA">
      <w:pPr>
        <w:rPr>
          <w:lang w:val="en-US"/>
        </w:rPr>
      </w:pPr>
    </w:p>
    <w:p w14:paraId="5E04493B" w14:textId="77777777" w:rsidR="008A53AA" w:rsidRPr="008A53AA" w:rsidRDefault="008A53AA" w:rsidP="008A53AA">
      <w:pPr>
        <w:ind w:left="1108"/>
        <w:rPr>
          <w:i/>
          <w:lang w:val="en-US"/>
        </w:rPr>
      </w:pPr>
      <w:r w:rsidRPr="008A53AA">
        <w:rPr>
          <w:i/>
          <w:lang w:val="en-US"/>
        </w:rPr>
        <w:t>[DP] denotes a rule for which the penalty is at the discretion of the Jury. This changes RRS 64.1.</w:t>
      </w:r>
    </w:p>
    <w:p w14:paraId="657A51FE" w14:textId="77777777" w:rsidR="008A53AA" w:rsidRPr="008A53AA" w:rsidRDefault="008A53AA" w:rsidP="008A53AA">
      <w:pPr>
        <w:ind w:left="1108"/>
        <w:rPr>
          <w:i/>
          <w:lang w:val="en-US"/>
        </w:rPr>
      </w:pPr>
      <w:r w:rsidRPr="008A53AA">
        <w:rPr>
          <w:i/>
          <w:lang w:val="en-US"/>
        </w:rPr>
        <w:t>[SP] denotes a rule for which a standard penalty may be applied by the race committee without a hearing. This changes RRS 63.1, Appendix A4 and Appendix A5.</w:t>
      </w:r>
    </w:p>
    <w:p w14:paraId="20A87D41" w14:textId="4278FCD2" w:rsidR="008A53AA" w:rsidRDefault="008A53AA" w:rsidP="008A53AA">
      <w:pPr>
        <w:rPr>
          <w:lang w:val="en-US"/>
        </w:rPr>
      </w:pPr>
    </w:p>
    <w:p w14:paraId="3687E16D" w14:textId="77777777" w:rsidR="00680118" w:rsidRPr="008A53AA" w:rsidRDefault="00680118" w:rsidP="008A53AA">
      <w:pPr>
        <w:rPr>
          <w:lang w:val="en-US"/>
        </w:rPr>
      </w:pPr>
    </w:p>
    <w:p w14:paraId="7AD9E360" w14:textId="77777777" w:rsidR="008A53AA" w:rsidRPr="008A53AA" w:rsidRDefault="008A53AA" w:rsidP="008A53AA">
      <w:pPr>
        <w:pStyle w:val="ListParagraph"/>
        <w:numPr>
          <w:ilvl w:val="0"/>
          <w:numId w:val="2"/>
        </w:numPr>
        <w:tabs>
          <w:tab w:val="left" w:pos="1108"/>
          <w:tab w:val="left" w:pos="1109"/>
        </w:tabs>
        <w:spacing w:before="123"/>
        <w:ind w:right="362"/>
        <w:rPr>
          <w:b/>
          <w:sz w:val="24"/>
        </w:rPr>
      </w:pPr>
      <w:r w:rsidRPr="008A53AA">
        <w:rPr>
          <w:b/>
          <w:sz w:val="24"/>
        </w:rPr>
        <w:t>General Penalty Guidelines</w:t>
      </w:r>
    </w:p>
    <w:p w14:paraId="13F4E5FE" w14:textId="77777777" w:rsidR="008A53AA" w:rsidRPr="008A53AA" w:rsidRDefault="008A53AA" w:rsidP="008A53AA">
      <w:pPr>
        <w:pStyle w:val="ListParagraph"/>
        <w:numPr>
          <w:ilvl w:val="1"/>
          <w:numId w:val="2"/>
        </w:numPr>
        <w:tabs>
          <w:tab w:val="left" w:pos="1108"/>
          <w:tab w:val="left" w:pos="1109"/>
        </w:tabs>
        <w:spacing w:before="123"/>
        <w:ind w:right="362" w:hanging="566"/>
        <w:rPr>
          <w:sz w:val="24"/>
        </w:rPr>
      </w:pPr>
      <w:r w:rsidRPr="008A53AA">
        <w:rPr>
          <w:sz w:val="24"/>
        </w:rPr>
        <w:t>When the Jury has discretion to decide the appropriate penalty for a breach, the penalties may range from zero points through to DNE. In determining the penalty, the Jury will be guided by this</w:t>
      </w:r>
      <w:r w:rsidRPr="008A53AA">
        <w:rPr>
          <w:spacing w:val="-9"/>
          <w:sz w:val="24"/>
        </w:rPr>
        <w:t xml:space="preserve"> </w:t>
      </w:r>
      <w:r w:rsidRPr="008A53AA">
        <w:rPr>
          <w:sz w:val="24"/>
        </w:rPr>
        <w:t>document.</w:t>
      </w:r>
    </w:p>
    <w:p w14:paraId="35280E87" w14:textId="77777777" w:rsidR="008A53AA" w:rsidRPr="008A53AA" w:rsidRDefault="008A53AA" w:rsidP="008A53AA">
      <w:pPr>
        <w:pStyle w:val="ListParagraph"/>
        <w:numPr>
          <w:ilvl w:val="1"/>
          <w:numId w:val="2"/>
        </w:numPr>
        <w:tabs>
          <w:tab w:val="left" w:pos="1108"/>
          <w:tab w:val="left" w:pos="1109"/>
        </w:tabs>
        <w:ind w:right="333" w:hanging="566"/>
        <w:rPr>
          <w:sz w:val="24"/>
        </w:rPr>
      </w:pPr>
      <w:r w:rsidRPr="008A53AA">
        <w:rPr>
          <w:sz w:val="24"/>
        </w:rPr>
        <w:t>Discretionary Penalties are not just a list of standard penalties. The penalty should be adjusted as justified, while maintaining consistency. The overall concept is to establish a base penalty for a particular breach and then increase or decrease the penalty depending on the</w:t>
      </w:r>
      <w:r w:rsidRPr="008A53AA">
        <w:rPr>
          <w:spacing w:val="-8"/>
          <w:sz w:val="24"/>
        </w:rPr>
        <w:t xml:space="preserve"> </w:t>
      </w:r>
      <w:r w:rsidRPr="008A53AA">
        <w:rPr>
          <w:sz w:val="24"/>
        </w:rPr>
        <w:t>circumstances.</w:t>
      </w:r>
    </w:p>
    <w:p w14:paraId="5CC20EEF" w14:textId="77777777" w:rsidR="008A53AA" w:rsidRPr="008A53AA" w:rsidRDefault="008A53AA" w:rsidP="008A53AA">
      <w:pPr>
        <w:pStyle w:val="ListParagraph"/>
        <w:numPr>
          <w:ilvl w:val="1"/>
          <w:numId w:val="2"/>
        </w:numPr>
        <w:tabs>
          <w:tab w:val="left" w:pos="1108"/>
          <w:tab w:val="left" w:pos="1109"/>
        </w:tabs>
        <w:spacing w:before="120"/>
        <w:ind w:right="515" w:hanging="566"/>
        <w:rPr>
          <w:sz w:val="24"/>
        </w:rPr>
      </w:pPr>
      <w:r w:rsidRPr="008A53AA">
        <w:rPr>
          <w:sz w:val="24"/>
        </w:rPr>
        <w:lastRenderedPageBreak/>
        <w:t xml:space="preserve">Suggested base penalties are listed in the attached tables. These suggest the base band for common specific breaches and the answers to some general questions to be used when there is no specific breach listed. When a range of penalties is suggested for a specific breach, use the general questions </w:t>
      </w:r>
      <w:r w:rsidRPr="008A53AA">
        <w:rPr>
          <w:spacing w:val="-3"/>
          <w:sz w:val="24"/>
        </w:rPr>
        <w:t xml:space="preserve">to </w:t>
      </w:r>
      <w:r w:rsidRPr="008A53AA">
        <w:rPr>
          <w:sz w:val="24"/>
        </w:rPr>
        <w:t>determine the band for the specific</w:t>
      </w:r>
      <w:r w:rsidRPr="008A53AA">
        <w:rPr>
          <w:spacing w:val="-6"/>
          <w:sz w:val="24"/>
        </w:rPr>
        <w:t xml:space="preserve"> </w:t>
      </w:r>
      <w:r w:rsidRPr="008A53AA">
        <w:rPr>
          <w:sz w:val="24"/>
        </w:rPr>
        <w:t>breach.</w:t>
      </w:r>
    </w:p>
    <w:p w14:paraId="1BC3C204" w14:textId="77777777" w:rsidR="008A53AA" w:rsidRPr="008A53AA" w:rsidRDefault="008A53AA" w:rsidP="008A53AA">
      <w:pPr>
        <w:pStyle w:val="ListParagraph"/>
        <w:numPr>
          <w:ilvl w:val="1"/>
          <w:numId w:val="2"/>
        </w:numPr>
        <w:tabs>
          <w:tab w:val="left" w:pos="1108"/>
          <w:tab w:val="left" w:pos="1109"/>
        </w:tabs>
        <w:spacing w:before="118"/>
        <w:ind w:hanging="566"/>
        <w:rPr>
          <w:sz w:val="24"/>
        </w:rPr>
      </w:pPr>
      <w:r w:rsidRPr="008A53AA">
        <w:rPr>
          <w:sz w:val="24"/>
        </w:rPr>
        <w:t xml:space="preserve">Penalties are divided into 4 bands with the </w:t>
      </w:r>
      <w:proofErr w:type="spellStart"/>
      <w:r w:rsidRPr="008A53AA">
        <w:rPr>
          <w:sz w:val="24"/>
        </w:rPr>
        <w:t>mid point</w:t>
      </w:r>
      <w:proofErr w:type="spellEnd"/>
      <w:r w:rsidRPr="008A53AA">
        <w:rPr>
          <w:sz w:val="24"/>
        </w:rPr>
        <w:t xml:space="preserve"> being the normal base</w:t>
      </w:r>
      <w:r w:rsidRPr="008A53AA">
        <w:rPr>
          <w:spacing w:val="-39"/>
          <w:sz w:val="24"/>
        </w:rPr>
        <w:t xml:space="preserve"> </w:t>
      </w:r>
      <w:r w:rsidRPr="008A53AA">
        <w:rPr>
          <w:sz w:val="24"/>
        </w:rPr>
        <w:t>penalty:</w:t>
      </w:r>
    </w:p>
    <w:p w14:paraId="3FF6C91A" w14:textId="77777777" w:rsidR="008A53AA" w:rsidRPr="008A53AA" w:rsidRDefault="008A53AA" w:rsidP="008A53AA">
      <w:pPr>
        <w:tabs>
          <w:tab w:val="left" w:pos="1675"/>
          <w:tab w:val="left" w:pos="1676"/>
        </w:tabs>
        <w:spacing w:before="118"/>
        <w:rPr>
          <w:sz w:val="24"/>
          <w:lang w:val="en-US"/>
        </w:rPr>
      </w:pPr>
    </w:p>
    <w:tbl>
      <w:tblPr>
        <w:tblStyle w:val="TableGrid"/>
        <w:tblW w:w="8602" w:type="dxa"/>
        <w:tblLook w:val="04A0" w:firstRow="1" w:lastRow="0" w:firstColumn="1" w:lastColumn="0" w:noHBand="0" w:noVBand="1"/>
      </w:tblPr>
      <w:tblGrid>
        <w:gridCol w:w="1172"/>
        <w:gridCol w:w="3318"/>
        <w:gridCol w:w="4112"/>
      </w:tblGrid>
      <w:tr w:rsidR="008A53AA" w:rsidRPr="008A53AA" w14:paraId="07D49E73" w14:textId="77777777" w:rsidTr="00732974">
        <w:tc>
          <w:tcPr>
            <w:tcW w:w="1172" w:type="dxa"/>
          </w:tcPr>
          <w:p w14:paraId="798DC661" w14:textId="77777777" w:rsidR="008A53AA" w:rsidRPr="008A53AA" w:rsidRDefault="008A53AA" w:rsidP="00732974">
            <w:pPr>
              <w:tabs>
                <w:tab w:val="left" w:pos="1675"/>
                <w:tab w:val="left" w:pos="1676"/>
              </w:tabs>
              <w:spacing w:before="118"/>
              <w:jc w:val="center"/>
              <w:rPr>
                <w:b/>
                <w:sz w:val="24"/>
              </w:rPr>
            </w:pPr>
            <w:r w:rsidRPr="008A53AA">
              <w:rPr>
                <w:b/>
                <w:sz w:val="24"/>
              </w:rPr>
              <w:t>Band</w:t>
            </w:r>
          </w:p>
        </w:tc>
        <w:tc>
          <w:tcPr>
            <w:tcW w:w="3318" w:type="dxa"/>
          </w:tcPr>
          <w:p w14:paraId="4F007292" w14:textId="77777777" w:rsidR="008A53AA" w:rsidRPr="008A53AA" w:rsidRDefault="008A53AA" w:rsidP="00732974">
            <w:pPr>
              <w:tabs>
                <w:tab w:val="left" w:pos="1675"/>
                <w:tab w:val="left" w:pos="1676"/>
              </w:tabs>
              <w:spacing w:before="118"/>
              <w:rPr>
                <w:b/>
                <w:sz w:val="24"/>
              </w:rPr>
            </w:pPr>
            <w:r w:rsidRPr="008A53AA">
              <w:rPr>
                <w:b/>
                <w:sz w:val="24"/>
              </w:rPr>
              <w:t xml:space="preserve">Competitor </w:t>
            </w:r>
          </w:p>
        </w:tc>
        <w:tc>
          <w:tcPr>
            <w:tcW w:w="4112" w:type="dxa"/>
          </w:tcPr>
          <w:p w14:paraId="5F382447" w14:textId="77777777" w:rsidR="008A53AA" w:rsidRPr="008A53AA" w:rsidRDefault="008A53AA" w:rsidP="00732974">
            <w:pPr>
              <w:tabs>
                <w:tab w:val="left" w:pos="1675"/>
                <w:tab w:val="left" w:pos="1676"/>
              </w:tabs>
              <w:spacing w:before="118"/>
              <w:rPr>
                <w:b/>
                <w:sz w:val="24"/>
              </w:rPr>
            </w:pPr>
            <w:r w:rsidRPr="008A53AA">
              <w:rPr>
                <w:b/>
                <w:sz w:val="24"/>
              </w:rPr>
              <w:t>Support Person</w:t>
            </w:r>
          </w:p>
        </w:tc>
      </w:tr>
      <w:tr w:rsidR="008A53AA" w:rsidRPr="008A53AA" w14:paraId="2E27550F" w14:textId="77777777" w:rsidTr="00732974">
        <w:tc>
          <w:tcPr>
            <w:tcW w:w="1172" w:type="dxa"/>
          </w:tcPr>
          <w:p w14:paraId="02CF4F6A" w14:textId="77777777" w:rsidR="008A53AA" w:rsidRPr="008A53AA" w:rsidRDefault="008A53AA" w:rsidP="00732974">
            <w:pPr>
              <w:tabs>
                <w:tab w:val="left" w:pos="1675"/>
                <w:tab w:val="left" w:pos="1676"/>
              </w:tabs>
              <w:spacing w:before="118"/>
              <w:jc w:val="center"/>
              <w:rPr>
                <w:sz w:val="24"/>
              </w:rPr>
            </w:pPr>
            <w:r w:rsidRPr="008A53AA">
              <w:rPr>
                <w:sz w:val="24"/>
              </w:rPr>
              <w:t>1</w:t>
            </w:r>
          </w:p>
        </w:tc>
        <w:tc>
          <w:tcPr>
            <w:tcW w:w="3318" w:type="dxa"/>
          </w:tcPr>
          <w:p w14:paraId="66263A5F" w14:textId="77777777" w:rsidR="008A53AA" w:rsidRPr="008A53AA" w:rsidRDefault="008A53AA" w:rsidP="00732974">
            <w:pPr>
              <w:tabs>
                <w:tab w:val="left" w:pos="1675"/>
                <w:tab w:val="left" w:pos="1676"/>
              </w:tabs>
              <w:spacing w:before="118"/>
              <w:rPr>
                <w:sz w:val="24"/>
              </w:rPr>
            </w:pPr>
            <w:r w:rsidRPr="008A53AA">
              <w:rPr>
                <w:sz w:val="24"/>
              </w:rPr>
              <w:t>0 - 10% (</w:t>
            </w:r>
            <w:proofErr w:type="spellStart"/>
            <w:r w:rsidRPr="008A53AA">
              <w:rPr>
                <w:sz w:val="24"/>
              </w:rPr>
              <w:t>mid point</w:t>
            </w:r>
            <w:proofErr w:type="spellEnd"/>
            <w:r w:rsidRPr="008A53AA">
              <w:rPr>
                <w:spacing w:val="-5"/>
                <w:sz w:val="24"/>
              </w:rPr>
              <w:t xml:space="preserve"> </w:t>
            </w:r>
            <w:r w:rsidRPr="008A53AA">
              <w:rPr>
                <w:sz w:val="24"/>
              </w:rPr>
              <w:t>5%)</w:t>
            </w:r>
          </w:p>
        </w:tc>
        <w:tc>
          <w:tcPr>
            <w:tcW w:w="4112" w:type="dxa"/>
          </w:tcPr>
          <w:p w14:paraId="639A3670" w14:textId="73768B9D" w:rsidR="008A53AA" w:rsidRPr="008A53AA" w:rsidRDefault="008A53AA" w:rsidP="00732974">
            <w:pPr>
              <w:tabs>
                <w:tab w:val="left" w:pos="1675"/>
                <w:tab w:val="left" w:pos="1676"/>
              </w:tabs>
              <w:spacing w:before="118"/>
              <w:rPr>
                <w:sz w:val="24"/>
              </w:rPr>
            </w:pPr>
            <w:r w:rsidRPr="008A53AA">
              <w:rPr>
                <w:sz w:val="24"/>
              </w:rPr>
              <w:t>Ashore 1 race – 1 day (</w:t>
            </w:r>
            <w:r w:rsidR="00680118" w:rsidRPr="008A53AA">
              <w:rPr>
                <w:sz w:val="24"/>
              </w:rPr>
              <w:t>mid-point</w:t>
            </w:r>
            <w:r w:rsidRPr="008A53AA">
              <w:rPr>
                <w:sz w:val="24"/>
              </w:rPr>
              <w:t xml:space="preserve"> half day)</w:t>
            </w:r>
          </w:p>
        </w:tc>
      </w:tr>
      <w:tr w:rsidR="008A53AA" w:rsidRPr="008A53AA" w14:paraId="2DDCD105" w14:textId="77777777" w:rsidTr="00732974">
        <w:tc>
          <w:tcPr>
            <w:tcW w:w="1172" w:type="dxa"/>
          </w:tcPr>
          <w:p w14:paraId="35F6E948" w14:textId="77777777" w:rsidR="008A53AA" w:rsidRPr="008A53AA" w:rsidRDefault="008A53AA" w:rsidP="00732974">
            <w:pPr>
              <w:tabs>
                <w:tab w:val="left" w:pos="1675"/>
                <w:tab w:val="left" w:pos="1676"/>
              </w:tabs>
              <w:spacing w:before="118"/>
              <w:jc w:val="center"/>
              <w:rPr>
                <w:sz w:val="24"/>
              </w:rPr>
            </w:pPr>
            <w:r w:rsidRPr="008A53AA">
              <w:rPr>
                <w:sz w:val="24"/>
              </w:rPr>
              <w:t>2</w:t>
            </w:r>
          </w:p>
        </w:tc>
        <w:tc>
          <w:tcPr>
            <w:tcW w:w="3318" w:type="dxa"/>
          </w:tcPr>
          <w:p w14:paraId="5C6037E9" w14:textId="77777777" w:rsidR="008A53AA" w:rsidRPr="008A53AA" w:rsidRDefault="008A53AA" w:rsidP="00732974">
            <w:pPr>
              <w:tabs>
                <w:tab w:val="left" w:pos="1675"/>
                <w:tab w:val="left" w:pos="1676"/>
              </w:tabs>
              <w:spacing w:before="118"/>
              <w:rPr>
                <w:sz w:val="24"/>
              </w:rPr>
            </w:pPr>
            <w:r w:rsidRPr="008A53AA">
              <w:rPr>
                <w:sz w:val="24"/>
              </w:rPr>
              <w:t>10 - 30% (</w:t>
            </w:r>
            <w:proofErr w:type="spellStart"/>
            <w:r w:rsidRPr="008A53AA">
              <w:rPr>
                <w:sz w:val="24"/>
              </w:rPr>
              <w:t>mid point</w:t>
            </w:r>
            <w:proofErr w:type="spellEnd"/>
            <w:r w:rsidRPr="008A53AA">
              <w:rPr>
                <w:spacing w:val="-18"/>
                <w:sz w:val="24"/>
              </w:rPr>
              <w:t xml:space="preserve"> </w:t>
            </w:r>
            <w:r w:rsidRPr="008A53AA">
              <w:rPr>
                <w:sz w:val="24"/>
              </w:rPr>
              <w:t>20%)</w:t>
            </w:r>
          </w:p>
        </w:tc>
        <w:tc>
          <w:tcPr>
            <w:tcW w:w="4112" w:type="dxa"/>
          </w:tcPr>
          <w:p w14:paraId="724DCDCB" w14:textId="77777777" w:rsidR="008A53AA" w:rsidRPr="008A53AA" w:rsidRDefault="008A53AA" w:rsidP="00732974">
            <w:pPr>
              <w:tabs>
                <w:tab w:val="left" w:pos="1675"/>
                <w:tab w:val="left" w:pos="1676"/>
              </w:tabs>
              <w:spacing w:before="118"/>
              <w:rPr>
                <w:sz w:val="24"/>
              </w:rPr>
            </w:pPr>
            <w:r w:rsidRPr="008A53AA">
              <w:rPr>
                <w:sz w:val="24"/>
              </w:rPr>
              <w:t>Ashore 1 - 2 days</w:t>
            </w:r>
          </w:p>
        </w:tc>
      </w:tr>
      <w:tr w:rsidR="008A53AA" w:rsidRPr="008A53AA" w14:paraId="71D58622" w14:textId="77777777" w:rsidTr="00732974">
        <w:tc>
          <w:tcPr>
            <w:tcW w:w="1172" w:type="dxa"/>
          </w:tcPr>
          <w:p w14:paraId="0B4B726E" w14:textId="77777777" w:rsidR="008A53AA" w:rsidRPr="008A53AA" w:rsidRDefault="008A53AA" w:rsidP="00732974">
            <w:pPr>
              <w:tabs>
                <w:tab w:val="left" w:pos="1675"/>
                <w:tab w:val="left" w:pos="1676"/>
              </w:tabs>
              <w:spacing w:before="118"/>
              <w:jc w:val="center"/>
              <w:rPr>
                <w:sz w:val="24"/>
              </w:rPr>
            </w:pPr>
            <w:r w:rsidRPr="008A53AA">
              <w:rPr>
                <w:sz w:val="24"/>
              </w:rPr>
              <w:t>3</w:t>
            </w:r>
          </w:p>
        </w:tc>
        <w:tc>
          <w:tcPr>
            <w:tcW w:w="3318" w:type="dxa"/>
          </w:tcPr>
          <w:p w14:paraId="68718F9E" w14:textId="77777777" w:rsidR="008A53AA" w:rsidRPr="008A53AA" w:rsidRDefault="008A53AA" w:rsidP="00732974">
            <w:pPr>
              <w:tabs>
                <w:tab w:val="left" w:pos="1675"/>
                <w:tab w:val="left" w:pos="1676"/>
              </w:tabs>
              <w:spacing w:before="118"/>
              <w:rPr>
                <w:sz w:val="24"/>
              </w:rPr>
            </w:pPr>
            <w:r w:rsidRPr="008A53AA">
              <w:rPr>
                <w:sz w:val="24"/>
              </w:rPr>
              <w:t>30 - 70% (</w:t>
            </w:r>
            <w:proofErr w:type="spellStart"/>
            <w:r w:rsidRPr="008A53AA">
              <w:rPr>
                <w:sz w:val="24"/>
              </w:rPr>
              <w:t>mid point</w:t>
            </w:r>
            <w:proofErr w:type="spellEnd"/>
            <w:r w:rsidRPr="008A53AA">
              <w:rPr>
                <w:spacing w:val="-18"/>
                <w:sz w:val="24"/>
              </w:rPr>
              <w:t xml:space="preserve"> </w:t>
            </w:r>
            <w:r w:rsidRPr="008A53AA">
              <w:rPr>
                <w:sz w:val="24"/>
              </w:rPr>
              <w:t>50%)</w:t>
            </w:r>
          </w:p>
        </w:tc>
        <w:tc>
          <w:tcPr>
            <w:tcW w:w="4112" w:type="dxa"/>
          </w:tcPr>
          <w:p w14:paraId="679FA04D" w14:textId="77777777" w:rsidR="008A53AA" w:rsidRPr="008A53AA" w:rsidRDefault="008A53AA" w:rsidP="00732974">
            <w:pPr>
              <w:tabs>
                <w:tab w:val="left" w:pos="1675"/>
                <w:tab w:val="left" w:pos="1676"/>
              </w:tabs>
              <w:spacing w:before="118"/>
              <w:rPr>
                <w:sz w:val="24"/>
              </w:rPr>
            </w:pPr>
            <w:r w:rsidRPr="008A53AA">
              <w:rPr>
                <w:sz w:val="24"/>
              </w:rPr>
              <w:t>Ashore 1 - 2 days associated competitor DSQ nearest race</w:t>
            </w:r>
          </w:p>
        </w:tc>
      </w:tr>
      <w:tr w:rsidR="008A53AA" w:rsidRPr="008A53AA" w14:paraId="156E19D8" w14:textId="77777777" w:rsidTr="00732974">
        <w:tc>
          <w:tcPr>
            <w:tcW w:w="1172" w:type="dxa"/>
          </w:tcPr>
          <w:p w14:paraId="2787B03A" w14:textId="77777777" w:rsidR="008A53AA" w:rsidRPr="008A53AA" w:rsidRDefault="008A53AA" w:rsidP="00732974">
            <w:pPr>
              <w:tabs>
                <w:tab w:val="left" w:pos="1675"/>
                <w:tab w:val="left" w:pos="1676"/>
              </w:tabs>
              <w:spacing w:before="118"/>
              <w:jc w:val="center"/>
              <w:rPr>
                <w:sz w:val="24"/>
              </w:rPr>
            </w:pPr>
            <w:r w:rsidRPr="008A53AA">
              <w:rPr>
                <w:sz w:val="24"/>
              </w:rPr>
              <w:t>4</w:t>
            </w:r>
          </w:p>
        </w:tc>
        <w:tc>
          <w:tcPr>
            <w:tcW w:w="3318" w:type="dxa"/>
          </w:tcPr>
          <w:p w14:paraId="1B806DE0" w14:textId="77777777" w:rsidR="008A53AA" w:rsidRPr="008A53AA" w:rsidRDefault="008A53AA" w:rsidP="00732974">
            <w:pPr>
              <w:tabs>
                <w:tab w:val="left" w:pos="1675"/>
                <w:tab w:val="left" w:pos="1676"/>
              </w:tabs>
              <w:spacing w:before="118"/>
              <w:rPr>
                <w:sz w:val="24"/>
              </w:rPr>
            </w:pPr>
            <w:r w:rsidRPr="008A53AA">
              <w:rPr>
                <w:sz w:val="24"/>
              </w:rPr>
              <w:t>DSQ / DNE (starting point</w:t>
            </w:r>
            <w:r w:rsidRPr="008A53AA">
              <w:rPr>
                <w:spacing w:val="-3"/>
                <w:sz w:val="24"/>
              </w:rPr>
              <w:t xml:space="preserve"> </w:t>
            </w:r>
            <w:r w:rsidRPr="008A53AA">
              <w:rPr>
                <w:sz w:val="24"/>
              </w:rPr>
              <w:t>DSQ)</w:t>
            </w:r>
          </w:p>
        </w:tc>
        <w:tc>
          <w:tcPr>
            <w:tcW w:w="4112" w:type="dxa"/>
          </w:tcPr>
          <w:p w14:paraId="2903E4D2" w14:textId="77777777" w:rsidR="008A53AA" w:rsidRPr="008A53AA" w:rsidRDefault="008A53AA" w:rsidP="00732974">
            <w:pPr>
              <w:tabs>
                <w:tab w:val="left" w:pos="1675"/>
                <w:tab w:val="left" w:pos="1676"/>
              </w:tabs>
              <w:spacing w:before="118"/>
              <w:rPr>
                <w:sz w:val="24"/>
              </w:rPr>
            </w:pPr>
            <w:r w:rsidRPr="008A53AA">
              <w:rPr>
                <w:sz w:val="24"/>
              </w:rPr>
              <w:t>Regatta de registration – associated competitor entry revoked. Report to MNA.</w:t>
            </w:r>
          </w:p>
        </w:tc>
      </w:tr>
    </w:tbl>
    <w:p w14:paraId="3BE226DF" w14:textId="77777777" w:rsidR="008A53AA" w:rsidRPr="008A53AA" w:rsidRDefault="008A53AA" w:rsidP="008A53AA">
      <w:pPr>
        <w:tabs>
          <w:tab w:val="left" w:pos="1675"/>
          <w:tab w:val="left" w:pos="1676"/>
        </w:tabs>
        <w:spacing w:before="118"/>
        <w:rPr>
          <w:sz w:val="24"/>
          <w:lang w:val="en-US"/>
        </w:rPr>
      </w:pPr>
    </w:p>
    <w:p w14:paraId="6DFA03B6" w14:textId="77777777" w:rsidR="008A53AA" w:rsidRPr="008A53AA" w:rsidRDefault="008A53AA" w:rsidP="008A53AA">
      <w:pPr>
        <w:pStyle w:val="ListParagraph"/>
        <w:numPr>
          <w:ilvl w:val="1"/>
          <w:numId w:val="2"/>
        </w:numPr>
        <w:tabs>
          <w:tab w:val="left" w:pos="1109"/>
        </w:tabs>
        <w:ind w:right="1139" w:hanging="566"/>
        <w:jc w:val="both"/>
        <w:rPr>
          <w:sz w:val="24"/>
        </w:rPr>
      </w:pPr>
      <w:r w:rsidRPr="008A53AA">
        <w:rPr>
          <w:sz w:val="24"/>
        </w:rPr>
        <w:t xml:space="preserve">Start by using the Base Penalty Band Tables to find which band applies. Consider the ‘base penalty’ to be at the mid-point of the band. Then determine if there is </w:t>
      </w:r>
      <w:proofErr w:type="gramStart"/>
      <w:r w:rsidRPr="008A53AA">
        <w:rPr>
          <w:sz w:val="24"/>
        </w:rPr>
        <w:t>cause</w:t>
      </w:r>
      <w:proofErr w:type="gramEnd"/>
      <w:r w:rsidRPr="008A53AA">
        <w:rPr>
          <w:sz w:val="24"/>
        </w:rPr>
        <w:t xml:space="preserve"> to increase or decrease the penalty within the band or to change the</w:t>
      </w:r>
      <w:r w:rsidRPr="008A53AA">
        <w:rPr>
          <w:spacing w:val="-23"/>
          <w:sz w:val="24"/>
        </w:rPr>
        <w:t xml:space="preserve"> </w:t>
      </w:r>
      <w:r w:rsidRPr="008A53AA">
        <w:rPr>
          <w:sz w:val="24"/>
        </w:rPr>
        <w:t>band.</w:t>
      </w:r>
    </w:p>
    <w:p w14:paraId="2B6D60FE" w14:textId="77777777" w:rsidR="008A53AA" w:rsidRPr="008A53AA" w:rsidRDefault="008A53AA" w:rsidP="008A53AA">
      <w:pPr>
        <w:pStyle w:val="ListParagraph"/>
        <w:numPr>
          <w:ilvl w:val="1"/>
          <w:numId w:val="2"/>
        </w:numPr>
        <w:tabs>
          <w:tab w:val="left" w:pos="1108"/>
          <w:tab w:val="left" w:pos="1109"/>
        </w:tabs>
        <w:spacing w:before="118"/>
        <w:ind w:hanging="566"/>
        <w:rPr>
          <w:sz w:val="24"/>
        </w:rPr>
      </w:pPr>
      <w:r w:rsidRPr="008A53AA">
        <w:rPr>
          <w:sz w:val="24"/>
        </w:rPr>
        <w:t xml:space="preserve">A positive answer </w:t>
      </w:r>
      <w:r w:rsidRPr="008A53AA">
        <w:rPr>
          <w:spacing w:val="-3"/>
          <w:sz w:val="24"/>
        </w:rPr>
        <w:t xml:space="preserve">to </w:t>
      </w:r>
      <w:r w:rsidRPr="008A53AA">
        <w:rPr>
          <w:sz w:val="24"/>
        </w:rPr>
        <w:t xml:space="preserve">these questions would lead to </w:t>
      </w:r>
      <w:r w:rsidRPr="008A53AA">
        <w:rPr>
          <w:sz w:val="24"/>
          <w:u w:val="single"/>
        </w:rPr>
        <w:t>reducing</w:t>
      </w:r>
      <w:r w:rsidRPr="008A53AA">
        <w:rPr>
          <w:sz w:val="24"/>
        </w:rPr>
        <w:t xml:space="preserve"> the</w:t>
      </w:r>
      <w:r w:rsidRPr="008A53AA">
        <w:rPr>
          <w:spacing w:val="-11"/>
          <w:sz w:val="24"/>
        </w:rPr>
        <w:t xml:space="preserve"> </w:t>
      </w:r>
      <w:r w:rsidRPr="008A53AA">
        <w:rPr>
          <w:sz w:val="24"/>
        </w:rPr>
        <w:t>penalty.</w:t>
      </w:r>
    </w:p>
    <w:p w14:paraId="1E2EBE20" w14:textId="77777777" w:rsidR="008A53AA" w:rsidRPr="008A53AA" w:rsidRDefault="008A53AA" w:rsidP="008A53AA">
      <w:pPr>
        <w:pStyle w:val="ListParagraph"/>
        <w:numPr>
          <w:ilvl w:val="2"/>
          <w:numId w:val="2"/>
        </w:numPr>
        <w:tabs>
          <w:tab w:val="left" w:pos="1675"/>
          <w:tab w:val="left" w:pos="1676"/>
        </w:tabs>
        <w:rPr>
          <w:sz w:val="24"/>
        </w:rPr>
      </w:pPr>
      <w:r w:rsidRPr="008A53AA">
        <w:rPr>
          <w:sz w:val="24"/>
        </w:rPr>
        <w:t>Was the breach</w:t>
      </w:r>
      <w:r w:rsidRPr="008A53AA">
        <w:rPr>
          <w:spacing w:val="-4"/>
          <w:sz w:val="24"/>
        </w:rPr>
        <w:t xml:space="preserve"> </w:t>
      </w:r>
      <w:r w:rsidRPr="008A53AA">
        <w:rPr>
          <w:sz w:val="24"/>
        </w:rPr>
        <w:t>accidental?</w:t>
      </w:r>
    </w:p>
    <w:p w14:paraId="0240A0E7" w14:textId="77777777" w:rsidR="008A53AA" w:rsidRPr="008A53AA" w:rsidRDefault="008A53AA" w:rsidP="008A53AA">
      <w:pPr>
        <w:pStyle w:val="ListParagraph"/>
        <w:numPr>
          <w:ilvl w:val="2"/>
          <w:numId w:val="2"/>
        </w:numPr>
        <w:tabs>
          <w:tab w:val="left" w:pos="1675"/>
          <w:tab w:val="left" w:pos="1676"/>
        </w:tabs>
        <w:spacing w:before="118"/>
        <w:rPr>
          <w:sz w:val="24"/>
        </w:rPr>
      </w:pPr>
      <w:r w:rsidRPr="008A53AA">
        <w:rPr>
          <w:sz w:val="24"/>
        </w:rPr>
        <w:t>Was there a good reason or justification for the</w:t>
      </w:r>
      <w:r w:rsidRPr="008A53AA">
        <w:rPr>
          <w:spacing w:val="-9"/>
          <w:sz w:val="24"/>
        </w:rPr>
        <w:t xml:space="preserve"> </w:t>
      </w:r>
      <w:r w:rsidRPr="008A53AA">
        <w:rPr>
          <w:sz w:val="24"/>
        </w:rPr>
        <w:t>breach?</w:t>
      </w:r>
    </w:p>
    <w:p w14:paraId="04697824" w14:textId="77777777" w:rsidR="008A53AA" w:rsidRPr="008A53AA" w:rsidRDefault="008A53AA" w:rsidP="008A53AA">
      <w:pPr>
        <w:pStyle w:val="ListParagraph"/>
        <w:numPr>
          <w:ilvl w:val="2"/>
          <w:numId w:val="2"/>
        </w:numPr>
        <w:tabs>
          <w:tab w:val="left" w:pos="1675"/>
          <w:tab w:val="left" w:pos="1676"/>
        </w:tabs>
        <w:rPr>
          <w:sz w:val="24"/>
        </w:rPr>
      </w:pPr>
      <w:r w:rsidRPr="008A53AA">
        <w:rPr>
          <w:sz w:val="24"/>
        </w:rPr>
        <w:t>Was the breach reported by the</w:t>
      </w:r>
      <w:r w:rsidRPr="008A53AA">
        <w:rPr>
          <w:spacing w:val="-3"/>
          <w:sz w:val="24"/>
        </w:rPr>
        <w:t xml:space="preserve"> </w:t>
      </w:r>
      <w:r w:rsidRPr="008A53AA">
        <w:rPr>
          <w:sz w:val="24"/>
        </w:rPr>
        <w:t>competitor?</w:t>
      </w:r>
    </w:p>
    <w:p w14:paraId="5D32B5BA" w14:textId="77777777" w:rsidR="008A53AA" w:rsidRPr="008A53AA" w:rsidRDefault="008A53AA" w:rsidP="008A53AA">
      <w:pPr>
        <w:pStyle w:val="ListParagraph"/>
        <w:numPr>
          <w:ilvl w:val="2"/>
          <w:numId w:val="2"/>
        </w:numPr>
        <w:tabs>
          <w:tab w:val="left" w:pos="1675"/>
          <w:tab w:val="left" w:pos="1676"/>
        </w:tabs>
        <w:spacing w:before="118" w:line="242" w:lineRule="auto"/>
        <w:ind w:right="650"/>
        <w:rPr>
          <w:sz w:val="24"/>
        </w:rPr>
      </w:pPr>
      <w:r w:rsidRPr="008A53AA">
        <w:rPr>
          <w:sz w:val="24"/>
        </w:rPr>
        <w:t>Did anyone who was not part of the boat’s crew or support team contribute to the breach?</w:t>
      </w:r>
    </w:p>
    <w:p w14:paraId="7D727753" w14:textId="77777777" w:rsidR="008A53AA" w:rsidRPr="008A53AA" w:rsidRDefault="008A53AA" w:rsidP="008A53AA">
      <w:pPr>
        <w:pStyle w:val="ListParagraph"/>
        <w:numPr>
          <w:ilvl w:val="1"/>
          <w:numId w:val="2"/>
        </w:numPr>
        <w:tabs>
          <w:tab w:val="left" w:pos="1108"/>
          <w:tab w:val="left" w:pos="1109"/>
        </w:tabs>
        <w:spacing w:before="110"/>
        <w:ind w:hanging="566"/>
        <w:rPr>
          <w:sz w:val="24"/>
        </w:rPr>
      </w:pPr>
      <w:r w:rsidRPr="008A53AA">
        <w:rPr>
          <w:sz w:val="24"/>
        </w:rPr>
        <w:t xml:space="preserve">A positive answer </w:t>
      </w:r>
      <w:r w:rsidRPr="008A53AA">
        <w:rPr>
          <w:spacing w:val="-3"/>
          <w:sz w:val="24"/>
        </w:rPr>
        <w:t xml:space="preserve">to </w:t>
      </w:r>
      <w:r w:rsidRPr="008A53AA">
        <w:rPr>
          <w:sz w:val="24"/>
        </w:rPr>
        <w:t xml:space="preserve">these questions would lead to </w:t>
      </w:r>
      <w:r w:rsidRPr="008A53AA">
        <w:rPr>
          <w:sz w:val="24"/>
          <w:u w:val="single"/>
        </w:rPr>
        <w:t>increasing</w:t>
      </w:r>
      <w:r w:rsidRPr="008A53AA">
        <w:rPr>
          <w:sz w:val="24"/>
        </w:rPr>
        <w:t xml:space="preserve"> the</w:t>
      </w:r>
      <w:r w:rsidRPr="008A53AA">
        <w:rPr>
          <w:spacing w:val="-9"/>
          <w:sz w:val="24"/>
        </w:rPr>
        <w:t xml:space="preserve"> </w:t>
      </w:r>
      <w:r w:rsidRPr="008A53AA">
        <w:rPr>
          <w:sz w:val="24"/>
        </w:rPr>
        <w:t>penalty.</w:t>
      </w:r>
    </w:p>
    <w:p w14:paraId="2B58A91C" w14:textId="77777777" w:rsidR="008A53AA" w:rsidRPr="008A53AA" w:rsidRDefault="008A53AA" w:rsidP="008A53AA">
      <w:pPr>
        <w:pStyle w:val="ListParagraph"/>
        <w:numPr>
          <w:ilvl w:val="2"/>
          <w:numId w:val="2"/>
        </w:numPr>
        <w:tabs>
          <w:tab w:val="left" w:pos="1675"/>
          <w:tab w:val="left" w:pos="1676"/>
        </w:tabs>
        <w:rPr>
          <w:sz w:val="24"/>
        </w:rPr>
      </w:pPr>
      <w:r w:rsidRPr="008A53AA">
        <w:rPr>
          <w:sz w:val="24"/>
        </w:rPr>
        <w:t>Was the breach</w:t>
      </w:r>
      <w:r w:rsidRPr="008A53AA">
        <w:rPr>
          <w:spacing w:val="-4"/>
          <w:sz w:val="24"/>
        </w:rPr>
        <w:t xml:space="preserve"> </w:t>
      </w:r>
      <w:r w:rsidRPr="008A53AA">
        <w:rPr>
          <w:sz w:val="24"/>
        </w:rPr>
        <w:t>repeated?</w:t>
      </w:r>
    </w:p>
    <w:p w14:paraId="035C57B0" w14:textId="77777777" w:rsidR="008A53AA" w:rsidRPr="008A53AA" w:rsidRDefault="008A53AA" w:rsidP="008A53AA">
      <w:pPr>
        <w:pStyle w:val="ListParagraph"/>
        <w:numPr>
          <w:ilvl w:val="2"/>
          <w:numId w:val="2"/>
        </w:numPr>
        <w:tabs>
          <w:tab w:val="left" w:pos="1675"/>
          <w:tab w:val="left" w:pos="1676"/>
        </w:tabs>
        <w:spacing w:before="118"/>
        <w:rPr>
          <w:sz w:val="24"/>
        </w:rPr>
      </w:pPr>
      <w:r w:rsidRPr="008A53AA">
        <w:rPr>
          <w:sz w:val="24"/>
        </w:rPr>
        <w:t>Was the breach deliberate as opposed to a misjudgment or</w:t>
      </w:r>
      <w:r w:rsidRPr="008A53AA">
        <w:rPr>
          <w:spacing w:val="-23"/>
          <w:sz w:val="24"/>
        </w:rPr>
        <w:t xml:space="preserve"> </w:t>
      </w:r>
      <w:r w:rsidRPr="008A53AA">
        <w:rPr>
          <w:sz w:val="24"/>
        </w:rPr>
        <w:t>carelessness?</w:t>
      </w:r>
    </w:p>
    <w:p w14:paraId="089CBD7A" w14:textId="77777777" w:rsidR="008A53AA" w:rsidRPr="008A53AA" w:rsidRDefault="008A53AA" w:rsidP="008A53AA">
      <w:pPr>
        <w:pStyle w:val="ListParagraph"/>
        <w:numPr>
          <w:ilvl w:val="2"/>
          <w:numId w:val="2"/>
        </w:numPr>
        <w:tabs>
          <w:tab w:val="left" w:pos="1675"/>
          <w:tab w:val="left" w:pos="1676"/>
        </w:tabs>
        <w:spacing w:before="127"/>
        <w:rPr>
          <w:sz w:val="24"/>
        </w:rPr>
      </w:pPr>
      <w:r w:rsidRPr="008A53AA">
        <w:rPr>
          <w:sz w:val="24"/>
        </w:rPr>
        <w:t>Was there any attempt to conceal the</w:t>
      </w:r>
      <w:r w:rsidRPr="008A53AA">
        <w:rPr>
          <w:spacing w:val="-13"/>
          <w:sz w:val="24"/>
        </w:rPr>
        <w:t xml:space="preserve"> </w:t>
      </w:r>
      <w:r w:rsidRPr="008A53AA">
        <w:rPr>
          <w:sz w:val="24"/>
        </w:rPr>
        <w:t>breach?</w:t>
      </w:r>
    </w:p>
    <w:p w14:paraId="001DB030" w14:textId="77777777" w:rsidR="008A53AA" w:rsidRPr="008A53AA" w:rsidRDefault="008A53AA" w:rsidP="008A53AA">
      <w:pPr>
        <w:pStyle w:val="ListParagraph"/>
        <w:numPr>
          <w:ilvl w:val="2"/>
          <w:numId w:val="2"/>
        </w:numPr>
        <w:tabs>
          <w:tab w:val="left" w:pos="1675"/>
          <w:tab w:val="left" w:pos="1676"/>
        </w:tabs>
        <w:spacing w:before="118"/>
        <w:rPr>
          <w:sz w:val="24"/>
        </w:rPr>
      </w:pPr>
      <w:r w:rsidRPr="008A53AA">
        <w:rPr>
          <w:sz w:val="24"/>
        </w:rPr>
        <w:t>Was anybody</w:t>
      </w:r>
      <w:r w:rsidRPr="008A53AA">
        <w:rPr>
          <w:spacing w:val="-6"/>
          <w:sz w:val="24"/>
        </w:rPr>
        <w:t xml:space="preserve"> </w:t>
      </w:r>
      <w:r w:rsidRPr="008A53AA">
        <w:rPr>
          <w:sz w:val="24"/>
        </w:rPr>
        <w:t>inconvenienced?</w:t>
      </w:r>
    </w:p>
    <w:p w14:paraId="0DFCE421" w14:textId="77777777" w:rsidR="008A53AA" w:rsidRPr="008A53AA" w:rsidRDefault="008A53AA" w:rsidP="008A53AA">
      <w:pPr>
        <w:pStyle w:val="ListParagraph"/>
        <w:numPr>
          <w:ilvl w:val="1"/>
          <w:numId w:val="2"/>
        </w:numPr>
        <w:tabs>
          <w:tab w:val="left" w:pos="1108"/>
          <w:tab w:val="left" w:pos="1109"/>
        </w:tabs>
        <w:spacing w:before="124" w:line="237" w:lineRule="auto"/>
        <w:ind w:right="655" w:hanging="566"/>
        <w:rPr>
          <w:sz w:val="24"/>
        </w:rPr>
      </w:pPr>
      <w:r w:rsidRPr="008A53AA">
        <w:rPr>
          <w:sz w:val="24"/>
        </w:rPr>
        <w:t>The Jury may use other questions to determine if a penalty should be increased or decreased.</w:t>
      </w:r>
    </w:p>
    <w:p w14:paraId="39C86C6E" w14:textId="77777777" w:rsidR="008A53AA" w:rsidRPr="008A53AA" w:rsidRDefault="008A53AA" w:rsidP="008A53AA">
      <w:pPr>
        <w:pStyle w:val="ListParagraph"/>
        <w:keepNext/>
        <w:numPr>
          <w:ilvl w:val="1"/>
          <w:numId w:val="2"/>
        </w:numPr>
        <w:tabs>
          <w:tab w:val="left" w:pos="1108"/>
          <w:tab w:val="left" w:pos="1109"/>
        </w:tabs>
        <w:spacing w:before="119"/>
        <w:ind w:left="1111"/>
        <w:rPr>
          <w:sz w:val="24"/>
        </w:rPr>
      </w:pPr>
      <w:r w:rsidRPr="008A53AA">
        <w:rPr>
          <w:sz w:val="24"/>
        </w:rPr>
        <w:lastRenderedPageBreak/>
        <w:t>To calculate and apply the</w:t>
      </w:r>
      <w:r w:rsidRPr="008A53AA">
        <w:rPr>
          <w:spacing w:val="-7"/>
          <w:sz w:val="24"/>
        </w:rPr>
        <w:t xml:space="preserve"> </w:t>
      </w:r>
      <w:r w:rsidRPr="008A53AA">
        <w:rPr>
          <w:sz w:val="24"/>
        </w:rPr>
        <w:t>penalty:</w:t>
      </w:r>
    </w:p>
    <w:p w14:paraId="58F480C5" w14:textId="77777777" w:rsidR="008A53AA" w:rsidRPr="008A53AA" w:rsidRDefault="008A53AA" w:rsidP="008A53AA">
      <w:pPr>
        <w:pStyle w:val="ListParagraph"/>
        <w:numPr>
          <w:ilvl w:val="2"/>
          <w:numId w:val="2"/>
        </w:numPr>
        <w:tabs>
          <w:tab w:val="left" w:pos="1675"/>
          <w:tab w:val="left" w:pos="1676"/>
        </w:tabs>
        <w:spacing w:line="242" w:lineRule="auto"/>
        <w:ind w:right="338"/>
        <w:rPr>
          <w:sz w:val="24"/>
        </w:rPr>
      </w:pPr>
      <w:r w:rsidRPr="008A53AA">
        <w:rPr>
          <w:sz w:val="24"/>
        </w:rPr>
        <w:t>The discretionary penalty may not make a boat’s score worse than retirement or disqualification.</w:t>
      </w:r>
    </w:p>
    <w:p w14:paraId="36FCFC8E" w14:textId="77777777" w:rsidR="008A53AA" w:rsidRPr="008A53AA" w:rsidRDefault="008A53AA" w:rsidP="008A53AA">
      <w:pPr>
        <w:pStyle w:val="ListParagraph"/>
        <w:numPr>
          <w:ilvl w:val="2"/>
          <w:numId w:val="2"/>
        </w:numPr>
        <w:tabs>
          <w:tab w:val="left" w:pos="1675"/>
          <w:tab w:val="left" w:pos="1676"/>
        </w:tabs>
        <w:spacing w:before="115" w:line="242" w:lineRule="auto"/>
        <w:ind w:right="539"/>
        <w:rPr>
          <w:sz w:val="24"/>
        </w:rPr>
      </w:pPr>
      <w:r w:rsidRPr="008A53AA">
        <w:rPr>
          <w:sz w:val="24"/>
        </w:rPr>
        <w:t xml:space="preserve">Percentage penalties are calculated </w:t>
      </w:r>
      <w:r w:rsidRPr="008A53AA">
        <w:rPr>
          <w:spacing w:val="-3"/>
          <w:sz w:val="24"/>
        </w:rPr>
        <w:t xml:space="preserve">to </w:t>
      </w:r>
      <w:r w:rsidRPr="008A53AA">
        <w:rPr>
          <w:sz w:val="24"/>
        </w:rPr>
        <w:t>the nearest tenth of a point, (0.05 to be rounded upward).</w:t>
      </w:r>
    </w:p>
    <w:p w14:paraId="22719826" w14:textId="77777777" w:rsidR="008A53AA" w:rsidRPr="008A53AA" w:rsidRDefault="008A53AA" w:rsidP="008A53AA">
      <w:pPr>
        <w:pStyle w:val="ListParagraph"/>
        <w:numPr>
          <w:ilvl w:val="2"/>
          <w:numId w:val="2"/>
        </w:numPr>
        <w:tabs>
          <w:tab w:val="left" w:pos="1675"/>
          <w:tab w:val="left" w:pos="1676"/>
        </w:tabs>
        <w:spacing w:before="110" w:line="242" w:lineRule="auto"/>
        <w:ind w:right="514"/>
        <w:rPr>
          <w:sz w:val="24"/>
        </w:rPr>
      </w:pPr>
      <w:r w:rsidRPr="008A53AA">
        <w:rPr>
          <w:sz w:val="24"/>
        </w:rPr>
        <w:t>When the breach affected racing performance, it should be applied to all races sailed that day, provided any protest is valid for all</w:t>
      </w:r>
      <w:r w:rsidRPr="008A53AA">
        <w:rPr>
          <w:spacing w:val="-8"/>
          <w:sz w:val="24"/>
        </w:rPr>
        <w:t xml:space="preserve"> </w:t>
      </w:r>
      <w:r w:rsidRPr="008A53AA">
        <w:rPr>
          <w:sz w:val="24"/>
        </w:rPr>
        <w:t>races.</w:t>
      </w:r>
    </w:p>
    <w:p w14:paraId="7AE6A4FF" w14:textId="77777777" w:rsidR="008A53AA" w:rsidRPr="008A53AA" w:rsidRDefault="008A53AA" w:rsidP="008A53AA">
      <w:pPr>
        <w:pStyle w:val="ListParagraph"/>
        <w:numPr>
          <w:ilvl w:val="2"/>
          <w:numId w:val="2"/>
        </w:numPr>
        <w:tabs>
          <w:tab w:val="left" w:pos="1676"/>
        </w:tabs>
        <w:spacing w:before="79"/>
        <w:ind w:right="548"/>
        <w:jc w:val="both"/>
        <w:rPr>
          <w:sz w:val="24"/>
        </w:rPr>
      </w:pPr>
      <w:r w:rsidRPr="008A53AA">
        <w:rPr>
          <w:sz w:val="24"/>
        </w:rPr>
        <w:t xml:space="preserve">When the breach does not affect racing performance and especially when it is largely administrative, the penalty should be applied to the race sailed nearest in time to that of the incident as specified in </w:t>
      </w:r>
      <w:r w:rsidRPr="008A53AA">
        <w:rPr>
          <w:spacing w:val="-3"/>
          <w:sz w:val="24"/>
        </w:rPr>
        <w:t>RRS</w:t>
      </w:r>
      <w:r w:rsidRPr="008A53AA">
        <w:rPr>
          <w:spacing w:val="-7"/>
          <w:sz w:val="24"/>
        </w:rPr>
        <w:t xml:space="preserve"> </w:t>
      </w:r>
      <w:r w:rsidRPr="008A53AA">
        <w:rPr>
          <w:sz w:val="24"/>
        </w:rPr>
        <w:t>64.1.</w:t>
      </w:r>
    </w:p>
    <w:p w14:paraId="7D54B781" w14:textId="77777777" w:rsidR="008A53AA" w:rsidRPr="008A53AA" w:rsidRDefault="008A53AA" w:rsidP="008A53AA">
      <w:pPr>
        <w:pStyle w:val="ListParagraph"/>
        <w:numPr>
          <w:ilvl w:val="1"/>
          <w:numId w:val="2"/>
        </w:numPr>
        <w:tabs>
          <w:tab w:val="left" w:pos="1109"/>
        </w:tabs>
        <w:spacing w:before="134" w:line="232" w:lineRule="auto"/>
        <w:ind w:right="1130" w:hanging="566"/>
        <w:rPr>
          <w:sz w:val="24"/>
        </w:rPr>
      </w:pPr>
      <w:r w:rsidRPr="008A53AA">
        <w:rPr>
          <w:sz w:val="24"/>
        </w:rPr>
        <w:t>When writing a decision applying a discretionary penalty, include the following statements:</w:t>
      </w:r>
    </w:p>
    <w:p w14:paraId="3610CD38" w14:textId="77777777" w:rsidR="008A53AA" w:rsidRPr="008A53AA" w:rsidRDefault="008A53AA" w:rsidP="008A53AA">
      <w:pPr>
        <w:pStyle w:val="ListParagraph"/>
        <w:numPr>
          <w:ilvl w:val="2"/>
          <w:numId w:val="2"/>
        </w:numPr>
        <w:tabs>
          <w:tab w:val="left" w:pos="1675"/>
          <w:tab w:val="left" w:pos="1676"/>
        </w:tabs>
        <w:spacing w:before="120"/>
        <w:rPr>
          <w:sz w:val="24"/>
        </w:rPr>
      </w:pPr>
      <w:r w:rsidRPr="008A53AA">
        <w:rPr>
          <w:sz w:val="24"/>
        </w:rPr>
        <w:t>Using the DP Guide a starting penalty of xx% was</w:t>
      </w:r>
      <w:r w:rsidRPr="008A53AA">
        <w:rPr>
          <w:spacing w:val="-16"/>
          <w:sz w:val="24"/>
        </w:rPr>
        <w:t xml:space="preserve"> </w:t>
      </w:r>
      <w:r w:rsidRPr="008A53AA">
        <w:rPr>
          <w:sz w:val="24"/>
        </w:rPr>
        <w:t>decided</w:t>
      </w:r>
    </w:p>
    <w:p w14:paraId="3D9DB2D6" w14:textId="77777777" w:rsidR="008A53AA" w:rsidRPr="008A53AA" w:rsidRDefault="008A53AA" w:rsidP="008A53AA">
      <w:pPr>
        <w:pStyle w:val="ListParagraph"/>
        <w:numPr>
          <w:ilvl w:val="2"/>
          <w:numId w:val="2"/>
        </w:numPr>
        <w:tabs>
          <w:tab w:val="left" w:pos="1675"/>
          <w:tab w:val="left" w:pos="1676"/>
        </w:tabs>
        <w:spacing w:line="242" w:lineRule="auto"/>
        <w:ind w:right="741"/>
        <w:rPr>
          <w:sz w:val="24"/>
        </w:rPr>
      </w:pPr>
      <w:r w:rsidRPr="008A53AA">
        <w:rPr>
          <w:sz w:val="24"/>
        </w:rPr>
        <w:t>The penalty was decreased because……or There were no circumstances to justify decreasing the</w:t>
      </w:r>
      <w:r w:rsidRPr="008A53AA">
        <w:rPr>
          <w:spacing w:val="-4"/>
          <w:sz w:val="24"/>
        </w:rPr>
        <w:t xml:space="preserve"> </w:t>
      </w:r>
      <w:r w:rsidRPr="008A53AA">
        <w:rPr>
          <w:sz w:val="24"/>
        </w:rPr>
        <w:t>penalty.</w:t>
      </w:r>
    </w:p>
    <w:p w14:paraId="65E29F3F" w14:textId="77777777" w:rsidR="008A53AA" w:rsidRPr="008A53AA" w:rsidRDefault="008A53AA" w:rsidP="008A53AA">
      <w:pPr>
        <w:pStyle w:val="ListParagraph"/>
        <w:numPr>
          <w:ilvl w:val="2"/>
          <w:numId w:val="2"/>
        </w:numPr>
        <w:tabs>
          <w:tab w:val="left" w:pos="1675"/>
          <w:tab w:val="left" w:pos="1676"/>
        </w:tabs>
        <w:spacing w:before="115" w:line="242" w:lineRule="auto"/>
        <w:ind w:right="794"/>
        <w:rPr>
          <w:sz w:val="24"/>
        </w:rPr>
      </w:pPr>
      <w:r w:rsidRPr="008A53AA">
        <w:rPr>
          <w:sz w:val="24"/>
        </w:rPr>
        <w:t>The penalty was increased because…... or There were no circumstances to justify increasing the</w:t>
      </w:r>
      <w:r w:rsidRPr="008A53AA">
        <w:rPr>
          <w:spacing w:val="-9"/>
          <w:sz w:val="24"/>
        </w:rPr>
        <w:t xml:space="preserve"> </w:t>
      </w:r>
      <w:r w:rsidRPr="008A53AA">
        <w:rPr>
          <w:sz w:val="24"/>
        </w:rPr>
        <w:t>penalty.</w:t>
      </w:r>
    </w:p>
    <w:p w14:paraId="4204161E" w14:textId="77777777" w:rsidR="008A53AA" w:rsidRPr="008A53AA" w:rsidRDefault="008A53AA" w:rsidP="008A53AA">
      <w:pPr>
        <w:pStyle w:val="ListParagraph"/>
        <w:numPr>
          <w:ilvl w:val="2"/>
          <w:numId w:val="2"/>
        </w:numPr>
        <w:tabs>
          <w:tab w:val="left" w:pos="1675"/>
          <w:tab w:val="left" w:pos="1676"/>
        </w:tabs>
        <w:spacing w:before="115" w:line="242" w:lineRule="auto"/>
        <w:ind w:right="500"/>
        <w:rPr>
          <w:sz w:val="24"/>
        </w:rPr>
      </w:pPr>
      <w:r w:rsidRPr="008A53AA">
        <w:rPr>
          <w:sz w:val="24"/>
        </w:rPr>
        <w:t xml:space="preserve">The penalty applied is xx% applied </w:t>
      </w:r>
      <w:r w:rsidRPr="008A53AA">
        <w:rPr>
          <w:spacing w:val="-3"/>
          <w:sz w:val="24"/>
        </w:rPr>
        <w:t xml:space="preserve">to </w:t>
      </w:r>
      <w:r w:rsidRPr="008A53AA">
        <w:rPr>
          <w:sz w:val="24"/>
        </w:rPr>
        <w:t xml:space="preserve">[all races of the day] or to [race numbers </w:t>
      </w:r>
      <w:proofErr w:type="spellStart"/>
      <w:r w:rsidRPr="008A53AA">
        <w:rPr>
          <w:sz w:val="24"/>
        </w:rPr>
        <w:t>yy</w:t>
      </w:r>
      <w:proofErr w:type="spellEnd"/>
      <w:r w:rsidRPr="008A53AA">
        <w:rPr>
          <w:sz w:val="24"/>
        </w:rPr>
        <w:t>]</w:t>
      </w:r>
    </w:p>
    <w:p w14:paraId="31D15BC2" w14:textId="62E2F84A" w:rsidR="008A53AA" w:rsidRDefault="008A53AA" w:rsidP="008A53AA">
      <w:pPr>
        <w:tabs>
          <w:tab w:val="left" w:pos="1675"/>
          <w:tab w:val="left" w:pos="1676"/>
        </w:tabs>
        <w:spacing w:before="115" w:line="242" w:lineRule="auto"/>
        <w:ind w:right="500"/>
        <w:rPr>
          <w:sz w:val="24"/>
          <w:lang w:val="en-US"/>
        </w:rPr>
      </w:pPr>
    </w:p>
    <w:p w14:paraId="385C280B" w14:textId="77777777" w:rsidR="00680118" w:rsidRPr="008A53AA" w:rsidRDefault="00680118" w:rsidP="008A53AA">
      <w:pPr>
        <w:tabs>
          <w:tab w:val="left" w:pos="1675"/>
          <w:tab w:val="left" w:pos="1676"/>
        </w:tabs>
        <w:spacing w:before="115" w:line="242" w:lineRule="auto"/>
        <w:ind w:right="500"/>
        <w:rPr>
          <w:sz w:val="24"/>
          <w:lang w:val="en-US"/>
        </w:rPr>
      </w:pPr>
    </w:p>
    <w:p w14:paraId="47B9F9AB" w14:textId="77777777" w:rsidR="008A53AA" w:rsidRPr="008A53AA" w:rsidRDefault="008A53AA" w:rsidP="008A53AA">
      <w:pPr>
        <w:pStyle w:val="ListParagraph"/>
        <w:numPr>
          <w:ilvl w:val="0"/>
          <w:numId w:val="2"/>
        </w:numPr>
        <w:tabs>
          <w:tab w:val="left" w:pos="1675"/>
          <w:tab w:val="left" w:pos="1676"/>
        </w:tabs>
        <w:spacing w:before="115" w:line="242" w:lineRule="auto"/>
        <w:ind w:right="500"/>
        <w:rPr>
          <w:b/>
          <w:sz w:val="24"/>
        </w:rPr>
      </w:pPr>
      <w:r w:rsidRPr="008A53AA">
        <w:rPr>
          <w:b/>
          <w:sz w:val="24"/>
        </w:rPr>
        <w:t>General Questions</w:t>
      </w:r>
    </w:p>
    <w:p w14:paraId="44ABE6F1" w14:textId="77777777" w:rsidR="008A53AA" w:rsidRPr="008A53AA" w:rsidRDefault="008A53AA" w:rsidP="008A53AA">
      <w:pPr>
        <w:pStyle w:val="ListParagraph"/>
        <w:numPr>
          <w:ilvl w:val="1"/>
          <w:numId w:val="2"/>
        </w:numPr>
        <w:tabs>
          <w:tab w:val="left" w:pos="1109"/>
        </w:tabs>
        <w:spacing w:before="134" w:line="232" w:lineRule="auto"/>
        <w:ind w:right="1130" w:hanging="566"/>
        <w:rPr>
          <w:sz w:val="24"/>
        </w:rPr>
      </w:pPr>
      <w:r w:rsidRPr="008A53AA">
        <w:rPr>
          <w:sz w:val="24"/>
        </w:rPr>
        <w:t>To be used when there is no specific breach in the Base Penalty Band Tables, or when the Base Penalty Band Tables suggest more than one band.</w:t>
      </w:r>
    </w:p>
    <w:p w14:paraId="11C792E1" w14:textId="77777777" w:rsidR="008A53AA" w:rsidRPr="008A53AA" w:rsidRDefault="008A53AA" w:rsidP="008A53AA">
      <w:pPr>
        <w:tabs>
          <w:tab w:val="left" w:pos="1109"/>
        </w:tabs>
        <w:spacing w:before="134" w:line="232" w:lineRule="auto"/>
        <w:ind w:right="1130"/>
        <w:rPr>
          <w:sz w:val="24"/>
          <w:lang w:val="en-US"/>
        </w:rPr>
      </w:pPr>
    </w:p>
    <w:tbl>
      <w:tblPr>
        <w:tblW w:w="8319"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0"/>
        <w:gridCol w:w="1079"/>
      </w:tblGrid>
      <w:tr w:rsidR="008A53AA" w:rsidRPr="008A53AA" w14:paraId="1C1590B6" w14:textId="77777777" w:rsidTr="00732974">
        <w:trPr>
          <w:trHeight w:val="277"/>
        </w:trPr>
        <w:tc>
          <w:tcPr>
            <w:tcW w:w="8319" w:type="dxa"/>
            <w:gridSpan w:val="2"/>
          </w:tcPr>
          <w:p w14:paraId="305A87B9" w14:textId="77777777" w:rsidR="008A53AA" w:rsidRPr="008A53AA" w:rsidRDefault="008A53AA" w:rsidP="00732974">
            <w:pPr>
              <w:pStyle w:val="TableParagraph"/>
              <w:spacing w:line="257" w:lineRule="exact"/>
              <w:rPr>
                <w:b/>
                <w:sz w:val="24"/>
              </w:rPr>
            </w:pPr>
            <w:r w:rsidRPr="008A53AA">
              <w:rPr>
                <w:b/>
                <w:sz w:val="24"/>
              </w:rPr>
              <w:t>Could the breach compromise safety?</w:t>
            </w:r>
          </w:p>
        </w:tc>
      </w:tr>
      <w:tr w:rsidR="008A53AA" w:rsidRPr="008A53AA" w14:paraId="4EE6EDBE" w14:textId="77777777" w:rsidTr="00732974">
        <w:trPr>
          <w:trHeight w:val="269"/>
        </w:trPr>
        <w:tc>
          <w:tcPr>
            <w:tcW w:w="7240" w:type="dxa"/>
            <w:tcBorders>
              <w:bottom w:val="nil"/>
            </w:tcBorders>
          </w:tcPr>
          <w:p w14:paraId="025D5B0E" w14:textId="77777777" w:rsidR="008A53AA" w:rsidRPr="008A53AA" w:rsidRDefault="008A53AA" w:rsidP="00732974">
            <w:pPr>
              <w:pStyle w:val="TableParagraph"/>
              <w:spacing w:line="249" w:lineRule="exact"/>
              <w:rPr>
                <w:sz w:val="24"/>
              </w:rPr>
            </w:pPr>
            <w:r w:rsidRPr="008A53AA">
              <w:rPr>
                <w:sz w:val="24"/>
              </w:rPr>
              <w:t>No</w:t>
            </w:r>
          </w:p>
        </w:tc>
        <w:tc>
          <w:tcPr>
            <w:tcW w:w="1076" w:type="dxa"/>
            <w:tcBorders>
              <w:bottom w:val="nil"/>
            </w:tcBorders>
          </w:tcPr>
          <w:p w14:paraId="527ADFC2" w14:textId="77777777" w:rsidR="008A53AA" w:rsidRPr="008A53AA" w:rsidRDefault="008A53AA" w:rsidP="00732974">
            <w:pPr>
              <w:pStyle w:val="TableParagraph"/>
              <w:spacing w:line="249" w:lineRule="exact"/>
              <w:ind w:left="7"/>
              <w:jc w:val="center"/>
              <w:rPr>
                <w:sz w:val="24"/>
              </w:rPr>
            </w:pPr>
            <w:r w:rsidRPr="008A53AA">
              <w:rPr>
                <w:sz w:val="24"/>
              </w:rPr>
              <w:t>1</w:t>
            </w:r>
          </w:p>
        </w:tc>
      </w:tr>
      <w:tr w:rsidR="008A53AA" w:rsidRPr="008A53AA" w14:paraId="3D73C83D" w14:textId="77777777" w:rsidTr="00732974">
        <w:trPr>
          <w:trHeight w:val="555"/>
        </w:trPr>
        <w:tc>
          <w:tcPr>
            <w:tcW w:w="7240" w:type="dxa"/>
            <w:tcBorders>
              <w:top w:val="nil"/>
            </w:tcBorders>
          </w:tcPr>
          <w:p w14:paraId="0C3B81D2" w14:textId="77777777" w:rsidR="008A53AA" w:rsidRPr="008A53AA" w:rsidRDefault="008A53AA" w:rsidP="00732974">
            <w:pPr>
              <w:pStyle w:val="TableParagraph"/>
              <w:spacing w:line="271" w:lineRule="exact"/>
              <w:rPr>
                <w:sz w:val="24"/>
              </w:rPr>
            </w:pPr>
            <w:r w:rsidRPr="008A53AA">
              <w:rPr>
                <w:sz w:val="24"/>
              </w:rPr>
              <w:t>Possibly but not certainly</w:t>
            </w:r>
          </w:p>
          <w:p w14:paraId="61F00910" w14:textId="77777777" w:rsidR="008A53AA" w:rsidRPr="008A53AA" w:rsidRDefault="008A53AA" w:rsidP="00732974">
            <w:pPr>
              <w:pStyle w:val="TableParagraph"/>
              <w:spacing w:before="2" w:line="263" w:lineRule="exact"/>
              <w:rPr>
                <w:sz w:val="24"/>
              </w:rPr>
            </w:pPr>
            <w:r w:rsidRPr="008A53AA">
              <w:rPr>
                <w:sz w:val="24"/>
              </w:rPr>
              <w:t>Yes</w:t>
            </w:r>
          </w:p>
        </w:tc>
        <w:tc>
          <w:tcPr>
            <w:tcW w:w="1076" w:type="dxa"/>
            <w:tcBorders>
              <w:top w:val="nil"/>
            </w:tcBorders>
          </w:tcPr>
          <w:p w14:paraId="5098985B" w14:textId="77777777" w:rsidR="008A53AA" w:rsidRPr="008A53AA" w:rsidRDefault="008A53AA" w:rsidP="00732974">
            <w:pPr>
              <w:pStyle w:val="TableParagraph"/>
              <w:spacing w:line="262" w:lineRule="exact"/>
              <w:ind w:left="278" w:right="267"/>
              <w:jc w:val="center"/>
              <w:rPr>
                <w:sz w:val="24"/>
              </w:rPr>
            </w:pPr>
            <w:r w:rsidRPr="008A53AA">
              <w:rPr>
                <w:sz w:val="24"/>
              </w:rPr>
              <w:t>2 - 3</w:t>
            </w:r>
          </w:p>
          <w:p w14:paraId="0919CA55" w14:textId="77777777" w:rsidR="008A53AA" w:rsidRPr="008A53AA" w:rsidRDefault="008A53AA" w:rsidP="00732974">
            <w:pPr>
              <w:pStyle w:val="TableParagraph"/>
              <w:spacing w:line="268" w:lineRule="exact"/>
              <w:ind w:left="7"/>
              <w:jc w:val="center"/>
              <w:rPr>
                <w:sz w:val="24"/>
              </w:rPr>
            </w:pPr>
            <w:r w:rsidRPr="008A53AA">
              <w:rPr>
                <w:sz w:val="24"/>
              </w:rPr>
              <w:t>4</w:t>
            </w:r>
          </w:p>
        </w:tc>
      </w:tr>
      <w:tr w:rsidR="008A53AA" w:rsidRPr="008A53AA" w14:paraId="29D50E16" w14:textId="77777777" w:rsidTr="00732974">
        <w:trPr>
          <w:trHeight w:val="273"/>
        </w:trPr>
        <w:tc>
          <w:tcPr>
            <w:tcW w:w="8319" w:type="dxa"/>
            <w:gridSpan w:val="2"/>
          </w:tcPr>
          <w:p w14:paraId="1DD5B031" w14:textId="77777777" w:rsidR="008A53AA" w:rsidRPr="008A53AA" w:rsidRDefault="008A53AA" w:rsidP="00732974">
            <w:pPr>
              <w:pStyle w:val="TableParagraph"/>
              <w:spacing w:line="253" w:lineRule="exact"/>
              <w:rPr>
                <w:b/>
                <w:sz w:val="24"/>
              </w:rPr>
            </w:pPr>
            <w:r w:rsidRPr="008A53AA">
              <w:rPr>
                <w:b/>
                <w:sz w:val="24"/>
              </w:rPr>
              <w:t>Can the boat prove it has not obtained a competitive advantage?</w:t>
            </w:r>
          </w:p>
        </w:tc>
      </w:tr>
      <w:tr w:rsidR="008A53AA" w:rsidRPr="008A53AA" w14:paraId="36FD3EE2" w14:textId="77777777" w:rsidTr="00732974">
        <w:trPr>
          <w:trHeight w:val="274"/>
        </w:trPr>
        <w:tc>
          <w:tcPr>
            <w:tcW w:w="7240" w:type="dxa"/>
            <w:tcBorders>
              <w:bottom w:val="nil"/>
            </w:tcBorders>
          </w:tcPr>
          <w:p w14:paraId="6D8A2400" w14:textId="77777777" w:rsidR="008A53AA" w:rsidRPr="008A53AA" w:rsidRDefault="008A53AA" w:rsidP="00732974">
            <w:pPr>
              <w:pStyle w:val="TableParagraph"/>
              <w:spacing w:line="254" w:lineRule="exact"/>
              <w:rPr>
                <w:sz w:val="24"/>
              </w:rPr>
            </w:pPr>
            <w:r w:rsidRPr="008A53AA">
              <w:rPr>
                <w:sz w:val="24"/>
              </w:rPr>
              <w:t>Yes, no advantage is possible.</w:t>
            </w:r>
          </w:p>
        </w:tc>
        <w:tc>
          <w:tcPr>
            <w:tcW w:w="1076" w:type="dxa"/>
            <w:tcBorders>
              <w:bottom w:val="nil"/>
            </w:tcBorders>
          </w:tcPr>
          <w:p w14:paraId="6794152D" w14:textId="77777777" w:rsidR="008A53AA" w:rsidRPr="008A53AA" w:rsidRDefault="008A53AA" w:rsidP="00732974">
            <w:pPr>
              <w:pStyle w:val="TableParagraph"/>
              <w:spacing w:line="254" w:lineRule="exact"/>
              <w:ind w:left="7"/>
              <w:jc w:val="center"/>
              <w:rPr>
                <w:sz w:val="24"/>
              </w:rPr>
            </w:pPr>
            <w:r w:rsidRPr="008A53AA">
              <w:rPr>
                <w:sz w:val="24"/>
              </w:rPr>
              <w:t>1</w:t>
            </w:r>
          </w:p>
        </w:tc>
      </w:tr>
      <w:tr w:rsidR="008A53AA" w:rsidRPr="008A53AA" w14:paraId="1B04A8F3" w14:textId="77777777" w:rsidTr="00732974">
        <w:trPr>
          <w:trHeight w:val="278"/>
        </w:trPr>
        <w:tc>
          <w:tcPr>
            <w:tcW w:w="7240" w:type="dxa"/>
            <w:tcBorders>
              <w:top w:val="nil"/>
              <w:bottom w:val="nil"/>
            </w:tcBorders>
          </w:tcPr>
          <w:p w14:paraId="2C622E48" w14:textId="77777777" w:rsidR="008A53AA" w:rsidRPr="008A53AA" w:rsidRDefault="008A53AA" w:rsidP="00732974">
            <w:pPr>
              <w:pStyle w:val="TableParagraph"/>
              <w:spacing w:line="258" w:lineRule="exact"/>
              <w:rPr>
                <w:sz w:val="24"/>
              </w:rPr>
            </w:pPr>
            <w:r w:rsidRPr="008A53AA">
              <w:rPr>
                <w:sz w:val="24"/>
              </w:rPr>
              <w:t>No, possible advantage but not certain.</w:t>
            </w:r>
          </w:p>
        </w:tc>
        <w:tc>
          <w:tcPr>
            <w:tcW w:w="1076" w:type="dxa"/>
            <w:tcBorders>
              <w:top w:val="nil"/>
              <w:bottom w:val="nil"/>
            </w:tcBorders>
          </w:tcPr>
          <w:p w14:paraId="4D965340" w14:textId="77777777" w:rsidR="008A53AA" w:rsidRPr="008A53AA" w:rsidRDefault="008A53AA" w:rsidP="00732974">
            <w:pPr>
              <w:pStyle w:val="TableParagraph"/>
              <w:spacing w:line="258" w:lineRule="exact"/>
              <w:ind w:left="278" w:right="267"/>
              <w:jc w:val="center"/>
              <w:rPr>
                <w:sz w:val="24"/>
              </w:rPr>
            </w:pPr>
            <w:r w:rsidRPr="008A53AA">
              <w:rPr>
                <w:sz w:val="24"/>
              </w:rPr>
              <w:t>2 - 3</w:t>
            </w:r>
          </w:p>
        </w:tc>
      </w:tr>
      <w:tr w:rsidR="008A53AA" w:rsidRPr="008A53AA" w14:paraId="491DA9AC" w14:textId="77777777" w:rsidTr="00732974">
        <w:trPr>
          <w:trHeight w:val="551"/>
        </w:trPr>
        <w:tc>
          <w:tcPr>
            <w:tcW w:w="7240" w:type="dxa"/>
            <w:tcBorders>
              <w:top w:val="nil"/>
            </w:tcBorders>
          </w:tcPr>
          <w:p w14:paraId="1CD23EEE" w14:textId="77777777" w:rsidR="008A53AA" w:rsidRPr="008A53AA" w:rsidRDefault="008A53AA" w:rsidP="00732974">
            <w:pPr>
              <w:pStyle w:val="TableParagraph"/>
              <w:spacing w:line="276" w:lineRule="exact"/>
              <w:rPr>
                <w:sz w:val="24"/>
              </w:rPr>
            </w:pPr>
            <w:r w:rsidRPr="008A53AA">
              <w:rPr>
                <w:sz w:val="24"/>
              </w:rPr>
              <w:t>No, certain advantage</w:t>
            </w:r>
          </w:p>
        </w:tc>
        <w:tc>
          <w:tcPr>
            <w:tcW w:w="1076" w:type="dxa"/>
            <w:tcBorders>
              <w:top w:val="nil"/>
            </w:tcBorders>
          </w:tcPr>
          <w:p w14:paraId="48C50355" w14:textId="77777777" w:rsidR="008A53AA" w:rsidRPr="008A53AA" w:rsidRDefault="008A53AA" w:rsidP="00732974">
            <w:pPr>
              <w:pStyle w:val="TableParagraph"/>
              <w:spacing w:line="271" w:lineRule="exact"/>
              <w:ind w:left="7"/>
              <w:jc w:val="center"/>
              <w:rPr>
                <w:sz w:val="24"/>
              </w:rPr>
            </w:pPr>
            <w:r w:rsidRPr="008A53AA">
              <w:rPr>
                <w:sz w:val="24"/>
              </w:rPr>
              <w:t>4</w:t>
            </w:r>
          </w:p>
        </w:tc>
      </w:tr>
      <w:tr w:rsidR="008A53AA" w:rsidRPr="008A53AA" w14:paraId="1008753F" w14:textId="77777777" w:rsidTr="00732974">
        <w:trPr>
          <w:trHeight w:val="830"/>
        </w:trPr>
        <w:tc>
          <w:tcPr>
            <w:tcW w:w="8319" w:type="dxa"/>
            <w:gridSpan w:val="2"/>
          </w:tcPr>
          <w:p w14:paraId="12030481" w14:textId="77777777" w:rsidR="008A53AA" w:rsidRPr="008A53AA" w:rsidRDefault="008A53AA" w:rsidP="00732974">
            <w:pPr>
              <w:pStyle w:val="TableParagraph"/>
              <w:spacing w:line="267" w:lineRule="exact"/>
              <w:rPr>
                <w:b/>
                <w:sz w:val="24"/>
              </w:rPr>
            </w:pPr>
            <w:r w:rsidRPr="008A53AA">
              <w:rPr>
                <w:b/>
                <w:sz w:val="24"/>
              </w:rPr>
              <w:lastRenderedPageBreak/>
              <w:t>Could the breach bring the sport into disrepute?</w:t>
            </w:r>
          </w:p>
          <w:p w14:paraId="18D07440" w14:textId="77777777" w:rsidR="008A53AA" w:rsidRPr="008A53AA" w:rsidRDefault="008A53AA" w:rsidP="00732974">
            <w:pPr>
              <w:pStyle w:val="TableParagraph"/>
              <w:spacing w:line="280" w:lineRule="atLeast"/>
              <w:ind w:right="813"/>
              <w:rPr>
                <w:i/>
                <w:sz w:val="24"/>
              </w:rPr>
            </w:pPr>
            <w:r w:rsidRPr="008A53AA">
              <w:rPr>
                <w:i/>
                <w:sz w:val="24"/>
              </w:rPr>
              <w:t>(Note: if the Jury considers that the sport may have been brought into disrepute, it should consider action under RRS 69, especially if no other rule is available.)</w:t>
            </w:r>
          </w:p>
        </w:tc>
      </w:tr>
      <w:tr w:rsidR="008A53AA" w:rsidRPr="008A53AA" w14:paraId="5715F6DF" w14:textId="77777777" w:rsidTr="00732974">
        <w:trPr>
          <w:trHeight w:val="271"/>
        </w:trPr>
        <w:tc>
          <w:tcPr>
            <w:tcW w:w="7240" w:type="dxa"/>
            <w:tcBorders>
              <w:bottom w:val="nil"/>
            </w:tcBorders>
          </w:tcPr>
          <w:p w14:paraId="2F86BBFE" w14:textId="77777777" w:rsidR="008A53AA" w:rsidRPr="008A53AA" w:rsidRDefault="008A53AA" w:rsidP="00732974">
            <w:pPr>
              <w:pStyle w:val="TableParagraph"/>
              <w:spacing w:line="252" w:lineRule="exact"/>
              <w:rPr>
                <w:sz w:val="24"/>
              </w:rPr>
            </w:pPr>
            <w:r w:rsidRPr="008A53AA">
              <w:rPr>
                <w:sz w:val="24"/>
              </w:rPr>
              <w:t>No</w:t>
            </w:r>
          </w:p>
        </w:tc>
        <w:tc>
          <w:tcPr>
            <w:tcW w:w="1076" w:type="dxa"/>
            <w:tcBorders>
              <w:bottom w:val="nil"/>
            </w:tcBorders>
          </w:tcPr>
          <w:p w14:paraId="5EE6CB66" w14:textId="77777777" w:rsidR="008A53AA" w:rsidRPr="008A53AA" w:rsidRDefault="008A53AA" w:rsidP="00732974">
            <w:pPr>
              <w:pStyle w:val="TableParagraph"/>
              <w:spacing w:line="252" w:lineRule="exact"/>
              <w:ind w:left="7"/>
              <w:jc w:val="center"/>
              <w:rPr>
                <w:sz w:val="24"/>
              </w:rPr>
            </w:pPr>
            <w:r w:rsidRPr="008A53AA">
              <w:rPr>
                <w:sz w:val="24"/>
              </w:rPr>
              <w:t>1</w:t>
            </w:r>
          </w:p>
        </w:tc>
      </w:tr>
      <w:tr w:rsidR="008A53AA" w:rsidRPr="008A53AA" w14:paraId="6E207883" w14:textId="77777777" w:rsidTr="00732974">
        <w:trPr>
          <w:trHeight w:val="553"/>
        </w:trPr>
        <w:tc>
          <w:tcPr>
            <w:tcW w:w="7240" w:type="dxa"/>
            <w:tcBorders>
              <w:top w:val="nil"/>
            </w:tcBorders>
          </w:tcPr>
          <w:p w14:paraId="00ACBBA8" w14:textId="77777777" w:rsidR="008A53AA" w:rsidRPr="008A53AA" w:rsidRDefault="008A53AA" w:rsidP="00732974">
            <w:pPr>
              <w:pStyle w:val="TableParagraph"/>
              <w:spacing w:before="8" w:line="274" w:lineRule="exact"/>
              <w:ind w:right="5754"/>
              <w:rPr>
                <w:sz w:val="24"/>
              </w:rPr>
            </w:pPr>
            <w:r w:rsidRPr="008A53AA">
              <w:rPr>
                <w:sz w:val="24"/>
              </w:rPr>
              <w:t>Possibly but not certainly Yes</w:t>
            </w:r>
          </w:p>
        </w:tc>
        <w:tc>
          <w:tcPr>
            <w:tcW w:w="1076" w:type="dxa"/>
            <w:tcBorders>
              <w:top w:val="nil"/>
            </w:tcBorders>
          </w:tcPr>
          <w:p w14:paraId="7DA7CC0F" w14:textId="77777777" w:rsidR="008A53AA" w:rsidRPr="008A53AA" w:rsidRDefault="008A53AA" w:rsidP="00732974">
            <w:pPr>
              <w:pStyle w:val="TableParagraph"/>
              <w:spacing w:line="265" w:lineRule="exact"/>
              <w:ind w:left="278" w:right="267"/>
              <w:jc w:val="center"/>
              <w:rPr>
                <w:sz w:val="24"/>
              </w:rPr>
            </w:pPr>
            <w:r w:rsidRPr="008A53AA">
              <w:rPr>
                <w:sz w:val="24"/>
              </w:rPr>
              <w:t>2 - 3</w:t>
            </w:r>
          </w:p>
          <w:p w14:paraId="294C45DA" w14:textId="77777777" w:rsidR="008A53AA" w:rsidRPr="008A53AA" w:rsidRDefault="008A53AA" w:rsidP="00732974">
            <w:pPr>
              <w:pStyle w:val="TableParagraph"/>
              <w:spacing w:line="268" w:lineRule="exact"/>
              <w:ind w:left="7"/>
              <w:jc w:val="center"/>
              <w:rPr>
                <w:sz w:val="24"/>
              </w:rPr>
            </w:pPr>
            <w:r w:rsidRPr="008A53AA">
              <w:rPr>
                <w:sz w:val="24"/>
              </w:rPr>
              <w:t>4</w:t>
            </w:r>
          </w:p>
        </w:tc>
      </w:tr>
      <w:tr w:rsidR="008A53AA" w:rsidRPr="008A53AA" w14:paraId="41870605" w14:textId="77777777" w:rsidTr="00732974">
        <w:trPr>
          <w:trHeight w:val="274"/>
        </w:trPr>
        <w:tc>
          <w:tcPr>
            <w:tcW w:w="8319" w:type="dxa"/>
            <w:gridSpan w:val="2"/>
          </w:tcPr>
          <w:p w14:paraId="6EBC1BE5" w14:textId="77777777" w:rsidR="008A53AA" w:rsidRPr="008A53AA" w:rsidRDefault="008A53AA" w:rsidP="00732974">
            <w:pPr>
              <w:pStyle w:val="TableParagraph"/>
              <w:spacing w:line="254" w:lineRule="exact"/>
              <w:rPr>
                <w:b/>
                <w:sz w:val="24"/>
              </w:rPr>
            </w:pPr>
            <w:r w:rsidRPr="008A53AA">
              <w:rPr>
                <w:b/>
                <w:sz w:val="24"/>
              </w:rPr>
              <w:t>Could the breach result in damage or injury?</w:t>
            </w:r>
          </w:p>
        </w:tc>
      </w:tr>
      <w:tr w:rsidR="008A53AA" w:rsidRPr="008A53AA" w14:paraId="03B6E83E" w14:textId="77777777" w:rsidTr="00732974">
        <w:trPr>
          <w:trHeight w:val="269"/>
        </w:trPr>
        <w:tc>
          <w:tcPr>
            <w:tcW w:w="7240" w:type="dxa"/>
            <w:tcBorders>
              <w:bottom w:val="nil"/>
            </w:tcBorders>
          </w:tcPr>
          <w:p w14:paraId="73FEC1F5" w14:textId="77777777" w:rsidR="008A53AA" w:rsidRPr="008A53AA" w:rsidRDefault="008A53AA" w:rsidP="00732974">
            <w:pPr>
              <w:pStyle w:val="TableParagraph"/>
              <w:spacing w:line="249" w:lineRule="exact"/>
              <w:rPr>
                <w:sz w:val="24"/>
              </w:rPr>
            </w:pPr>
            <w:r w:rsidRPr="008A53AA">
              <w:rPr>
                <w:sz w:val="24"/>
              </w:rPr>
              <w:t>No</w:t>
            </w:r>
          </w:p>
        </w:tc>
        <w:tc>
          <w:tcPr>
            <w:tcW w:w="1076" w:type="dxa"/>
            <w:tcBorders>
              <w:bottom w:val="nil"/>
            </w:tcBorders>
          </w:tcPr>
          <w:p w14:paraId="0F63D389" w14:textId="77777777" w:rsidR="008A53AA" w:rsidRPr="008A53AA" w:rsidRDefault="008A53AA" w:rsidP="00732974">
            <w:pPr>
              <w:pStyle w:val="TableParagraph"/>
              <w:spacing w:line="249" w:lineRule="exact"/>
              <w:ind w:left="7"/>
              <w:jc w:val="center"/>
              <w:rPr>
                <w:sz w:val="24"/>
              </w:rPr>
            </w:pPr>
            <w:r w:rsidRPr="008A53AA">
              <w:rPr>
                <w:sz w:val="24"/>
              </w:rPr>
              <w:t>1</w:t>
            </w:r>
          </w:p>
        </w:tc>
      </w:tr>
      <w:tr w:rsidR="008A53AA" w:rsidRPr="008A53AA" w14:paraId="3F46EF0D" w14:textId="77777777" w:rsidTr="00732974">
        <w:trPr>
          <w:trHeight w:val="280"/>
        </w:trPr>
        <w:tc>
          <w:tcPr>
            <w:tcW w:w="7240" w:type="dxa"/>
            <w:tcBorders>
              <w:top w:val="nil"/>
              <w:bottom w:val="nil"/>
            </w:tcBorders>
          </w:tcPr>
          <w:p w14:paraId="1AF85237" w14:textId="77777777" w:rsidR="008A53AA" w:rsidRPr="008A53AA" w:rsidRDefault="008A53AA" w:rsidP="00732974">
            <w:pPr>
              <w:pStyle w:val="TableParagraph"/>
              <w:spacing w:line="261" w:lineRule="exact"/>
              <w:rPr>
                <w:sz w:val="24"/>
              </w:rPr>
            </w:pPr>
            <w:r w:rsidRPr="008A53AA">
              <w:rPr>
                <w:sz w:val="24"/>
              </w:rPr>
              <w:t>Possibly but not certainly</w:t>
            </w:r>
          </w:p>
        </w:tc>
        <w:tc>
          <w:tcPr>
            <w:tcW w:w="1076" w:type="dxa"/>
            <w:tcBorders>
              <w:top w:val="nil"/>
              <w:bottom w:val="nil"/>
            </w:tcBorders>
          </w:tcPr>
          <w:p w14:paraId="4376CA98" w14:textId="77777777" w:rsidR="008A53AA" w:rsidRPr="008A53AA" w:rsidRDefault="008A53AA" w:rsidP="00732974">
            <w:pPr>
              <w:pStyle w:val="TableParagraph"/>
              <w:spacing w:line="261" w:lineRule="exact"/>
              <w:ind w:left="278" w:right="267"/>
              <w:jc w:val="center"/>
              <w:rPr>
                <w:sz w:val="24"/>
              </w:rPr>
            </w:pPr>
            <w:r w:rsidRPr="008A53AA">
              <w:rPr>
                <w:sz w:val="24"/>
              </w:rPr>
              <w:t>2 - 3</w:t>
            </w:r>
          </w:p>
        </w:tc>
      </w:tr>
      <w:tr w:rsidR="008A53AA" w:rsidRPr="008A53AA" w14:paraId="55B95CC1" w14:textId="77777777" w:rsidTr="00732974">
        <w:trPr>
          <w:trHeight w:val="553"/>
        </w:trPr>
        <w:tc>
          <w:tcPr>
            <w:tcW w:w="7240" w:type="dxa"/>
            <w:tcBorders>
              <w:top w:val="nil"/>
            </w:tcBorders>
          </w:tcPr>
          <w:p w14:paraId="1F4DAAA7" w14:textId="77777777" w:rsidR="008A53AA" w:rsidRPr="008A53AA" w:rsidRDefault="008A53AA" w:rsidP="00732974">
            <w:pPr>
              <w:pStyle w:val="TableParagraph"/>
              <w:spacing w:line="273" w:lineRule="exact"/>
              <w:rPr>
                <w:sz w:val="24"/>
              </w:rPr>
            </w:pPr>
            <w:r w:rsidRPr="008A53AA">
              <w:rPr>
                <w:sz w:val="24"/>
              </w:rPr>
              <w:t>Yes</w:t>
            </w:r>
          </w:p>
        </w:tc>
        <w:tc>
          <w:tcPr>
            <w:tcW w:w="1076" w:type="dxa"/>
            <w:tcBorders>
              <w:top w:val="nil"/>
            </w:tcBorders>
          </w:tcPr>
          <w:p w14:paraId="019895D9" w14:textId="77777777" w:rsidR="008A53AA" w:rsidRPr="008A53AA" w:rsidRDefault="008A53AA" w:rsidP="00732974">
            <w:pPr>
              <w:pStyle w:val="TableParagraph"/>
              <w:spacing w:line="273" w:lineRule="exact"/>
              <w:ind w:left="7"/>
              <w:jc w:val="center"/>
              <w:rPr>
                <w:sz w:val="24"/>
              </w:rPr>
            </w:pPr>
            <w:r w:rsidRPr="008A53AA">
              <w:rPr>
                <w:sz w:val="24"/>
              </w:rPr>
              <w:t>4</w:t>
            </w:r>
          </w:p>
        </w:tc>
      </w:tr>
    </w:tbl>
    <w:p w14:paraId="4328376C" w14:textId="77777777" w:rsidR="008A53AA" w:rsidRPr="008A53AA" w:rsidRDefault="008A53AA" w:rsidP="008A53AA">
      <w:pPr>
        <w:ind w:left="110"/>
        <w:rPr>
          <w:rFonts w:ascii="Times New Roman"/>
          <w:sz w:val="20"/>
          <w:lang w:val="en-US"/>
        </w:rPr>
      </w:pPr>
    </w:p>
    <w:p w14:paraId="3A1CE7AF" w14:textId="77777777" w:rsidR="008A53AA" w:rsidRPr="008A53AA" w:rsidRDefault="008A53AA" w:rsidP="008A53AA">
      <w:pPr>
        <w:ind w:left="110"/>
        <w:rPr>
          <w:rFonts w:ascii="Times New Roman"/>
          <w:sz w:val="20"/>
          <w:lang w:val="en-US"/>
        </w:rPr>
      </w:pPr>
    </w:p>
    <w:p w14:paraId="01F0FD85" w14:textId="77777777" w:rsidR="008A53AA" w:rsidRPr="008A53AA" w:rsidRDefault="008A53AA" w:rsidP="008A53AA">
      <w:pPr>
        <w:pStyle w:val="ListParagraph"/>
        <w:numPr>
          <w:ilvl w:val="0"/>
          <w:numId w:val="2"/>
        </w:numPr>
        <w:tabs>
          <w:tab w:val="left" w:pos="1675"/>
          <w:tab w:val="left" w:pos="1676"/>
        </w:tabs>
        <w:spacing w:before="115" w:line="242" w:lineRule="auto"/>
        <w:ind w:right="500"/>
        <w:rPr>
          <w:b/>
          <w:sz w:val="24"/>
        </w:rPr>
      </w:pPr>
      <w:r w:rsidRPr="008A53AA">
        <w:rPr>
          <w:b/>
          <w:sz w:val="24"/>
        </w:rPr>
        <w:t>Base Penalty Bands</w:t>
      </w:r>
    </w:p>
    <w:p w14:paraId="153A7BBC" w14:textId="77777777" w:rsidR="008A53AA" w:rsidRPr="008A53AA" w:rsidRDefault="008A53AA" w:rsidP="008A53AA">
      <w:pPr>
        <w:pStyle w:val="ListParagraph"/>
        <w:numPr>
          <w:ilvl w:val="1"/>
          <w:numId w:val="2"/>
        </w:numPr>
        <w:spacing w:before="134" w:line="232" w:lineRule="auto"/>
        <w:ind w:right="1130" w:hanging="566"/>
        <w:rPr>
          <w:sz w:val="24"/>
        </w:rPr>
      </w:pPr>
      <w:r w:rsidRPr="008A53AA">
        <w:rPr>
          <w:sz w:val="24"/>
        </w:rPr>
        <w:t>Generally, the base penalty will be the mid-point of the band.</w:t>
      </w:r>
    </w:p>
    <w:p w14:paraId="7FA99969" w14:textId="77777777" w:rsidR="008A53AA" w:rsidRPr="008A53AA" w:rsidRDefault="008A53AA" w:rsidP="008A53AA">
      <w:pPr>
        <w:pStyle w:val="ListParagraph"/>
        <w:numPr>
          <w:ilvl w:val="1"/>
          <w:numId w:val="2"/>
        </w:numPr>
        <w:spacing w:before="134" w:line="232" w:lineRule="auto"/>
        <w:ind w:right="1130" w:hanging="566"/>
        <w:rPr>
          <w:sz w:val="24"/>
        </w:rPr>
      </w:pPr>
      <w:r w:rsidRPr="008A53AA">
        <w:rPr>
          <w:sz w:val="24"/>
        </w:rPr>
        <w:t>If the specific breach is not listed or a range of bands is suggested, go to second table.</w:t>
      </w:r>
    </w:p>
    <w:p w14:paraId="286F583E" w14:textId="15DFE3F9" w:rsidR="008A53AA" w:rsidRDefault="008A53AA" w:rsidP="008A53AA">
      <w:pPr>
        <w:pStyle w:val="ListParagraph"/>
        <w:numPr>
          <w:ilvl w:val="1"/>
          <w:numId w:val="2"/>
        </w:numPr>
        <w:spacing w:before="134" w:line="232" w:lineRule="auto"/>
        <w:ind w:right="1130" w:hanging="566"/>
        <w:rPr>
          <w:sz w:val="24"/>
        </w:rPr>
      </w:pPr>
      <w:r w:rsidRPr="008A53AA">
        <w:rPr>
          <w:sz w:val="24"/>
        </w:rPr>
        <w:t>Be sure that a discretionary penalty is authorized for the specific breach.</w:t>
      </w:r>
    </w:p>
    <w:p w14:paraId="493984F9" w14:textId="77777777" w:rsidR="00680118" w:rsidRPr="00680118" w:rsidRDefault="00680118" w:rsidP="00680118">
      <w:pPr>
        <w:spacing w:before="134" w:line="232" w:lineRule="auto"/>
        <w:ind w:left="542" w:right="1130"/>
        <w:rPr>
          <w:sz w:val="24"/>
        </w:rPr>
      </w:pPr>
    </w:p>
    <w:p w14:paraId="5299092E" w14:textId="77777777" w:rsidR="008A53AA" w:rsidRPr="00680118" w:rsidRDefault="008A53AA" w:rsidP="008A53AA">
      <w:pPr>
        <w:pStyle w:val="ListParagraph"/>
        <w:numPr>
          <w:ilvl w:val="0"/>
          <w:numId w:val="2"/>
        </w:numPr>
        <w:spacing w:before="134" w:line="232" w:lineRule="auto"/>
        <w:ind w:right="1130"/>
        <w:rPr>
          <w:b/>
          <w:bCs/>
          <w:sz w:val="24"/>
        </w:rPr>
      </w:pPr>
      <w:r w:rsidRPr="008A53AA">
        <w:rPr>
          <w:b/>
          <w:sz w:val="24"/>
        </w:rPr>
        <w:t>Hobie® Class Rules penalties</w:t>
      </w:r>
    </w:p>
    <w:p w14:paraId="7FC1AF7E" w14:textId="68C2716B" w:rsidR="00762605" w:rsidRPr="008A53AA" w:rsidRDefault="009D1586" w:rsidP="00B56443">
      <w:pPr>
        <w:pStyle w:val="ListParagraph"/>
        <w:numPr>
          <w:ilvl w:val="1"/>
          <w:numId w:val="2"/>
        </w:numPr>
        <w:spacing w:before="134" w:line="232" w:lineRule="auto"/>
        <w:ind w:right="1130"/>
      </w:pPr>
      <w:r w:rsidRPr="00105F90">
        <w:rPr>
          <w:sz w:val="24"/>
        </w:rPr>
        <w:t xml:space="preserve">If the </w:t>
      </w:r>
      <w:hyperlink r:id="rId7" w:history="1">
        <w:r w:rsidRPr="00105F90">
          <w:rPr>
            <w:rStyle w:val="Hyperlink"/>
            <w:sz w:val="24"/>
          </w:rPr>
          <w:t>IHCA Class Rule Penalty Policy</w:t>
        </w:r>
      </w:hyperlink>
      <w:r w:rsidRPr="00105F90">
        <w:rPr>
          <w:sz w:val="24"/>
        </w:rPr>
        <w:t xml:space="preserve"> is not invoked by the Organizing Authority (OA), boats penalized under the class rules for boat, crew weight and equipment violations must be scored – DNE – Disqualified Not Excludable. </w:t>
      </w:r>
      <w:bookmarkStart w:id="0" w:name="_GoBack"/>
      <w:bookmarkEnd w:id="0"/>
    </w:p>
    <w:sectPr w:rsidR="00762605" w:rsidRPr="008A53AA" w:rsidSect="00E3199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4F35" w14:textId="77777777" w:rsidR="006A5B0B" w:rsidRDefault="006A5B0B">
      <w:r>
        <w:separator/>
      </w:r>
    </w:p>
  </w:endnote>
  <w:endnote w:type="continuationSeparator" w:id="0">
    <w:p w14:paraId="61066748" w14:textId="77777777" w:rsidR="006A5B0B" w:rsidRDefault="006A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0FB3" w14:textId="34F326CD" w:rsidR="00FC50C7" w:rsidRDefault="00FC50C7">
    <w:pPr>
      <w:pStyle w:val="Footer"/>
    </w:pPr>
  </w:p>
  <w:p w14:paraId="6F2447E2" w14:textId="2D8FF825" w:rsidR="00762605" w:rsidRDefault="00762605" w:rsidP="00762605">
    <w:pPr>
      <w:pStyle w:val="Footer"/>
      <w:jc w:val="right"/>
    </w:pP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688C1F31" w14:textId="77777777" w:rsidR="00FC50C7" w:rsidRPr="00FC50C7" w:rsidRDefault="00FC50C7" w:rsidP="00FC50C7">
    <w:pPr>
      <w:pStyle w:val="Footer"/>
      <w:jc w:val="center"/>
      <w:rPr>
        <w:rFonts w:ascii="Verdana" w:hAnsi="Verdana"/>
      </w:rPr>
    </w:pPr>
    <w:r w:rsidRPr="00FC50C7">
      <w:rPr>
        <w:rFonts w:ascii="Verdana" w:hAnsi="Verdana"/>
      </w:rPr>
      <w:t>www.hobieclass.com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5737" w14:textId="77777777" w:rsidR="006A5B0B" w:rsidRDefault="006A5B0B">
      <w:r>
        <w:separator/>
      </w:r>
    </w:p>
  </w:footnote>
  <w:footnote w:type="continuationSeparator" w:id="0">
    <w:p w14:paraId="6FFB0E03" w14:textId="77777777" w:rsidR="006A5B0B" w:rsidRDefault="006A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14E9" w14:textId="78F46847" w:rsidR="00385A3E" w:rsidRDefault="00D33229" w:rsidP="00385A3E">
    <w:pPr>
      <w:pStyle w:val="Header"/>
      <w:jc w:val="right"/>
    </w:pPr>
    <w:r>
      <w:rPr>
        <w:noProof/>
        <w:lang w:val="en-US" w:eastAsia="en-US"/>
      </w:rPr>
      <w:drawing>
        <wp:anchor distT="0" distB="0" distL="114300" distR="114300" simplePos="0" relativeHeight="251656192" behindDoc="0" locked="0" layoutInCell="1" allowOverlap="1" wp14:anchorId="681A791C" wp14:editId="514FA7C0">
          <wp:simplePos x="0" y="0"/>
          <wp:positionH relativeFrom="column">
            <wp:posOffset>0</wp:posOffset>
          </wp:positionH>
          <wp:positionV relativeFrom="paragraph">
            <wp:posOffset>-73025</wp:posOffset>
          </wp:positionV>
          <wp:extent cx="1435100" cy="1272540"/>
          <wp:effectExtent l="0" t="0" r="0" b="0"/>
          <wp:wrapNone/>
          <wp:docPr id="1" name="Bild 1" descr="ihca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calarg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272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A5129E" wp14:editId="6B51813B">
          <wp:extent cx="1320800" cy="9652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965200"/>
                  </a:xfrm>
                  <a:prstGeom prst="rect">
                    <a:avLst/>
                  </a:prstGeom>
                  <a:noFill/>
                  <a:ln>
                    <a:noFill/>
                  </a:ln>
                </pic:spPr>
              </pic:pic>
            </a:graphicData>
          </a:graphic>
        </wp:inline>
      </w:drawing>
    </w:r>
  </w:p>
  <w:p w14:paraId="6325FA52" w14:textId="77777777" w:rsidR="00BE3EC3" w:rsidRDefault="00BE3EC3" w:rsidP="00385A3E">
    <w:pPr>
      <w:pStyle w:val="Header"/>
      <w:jc w:val="right"/>
    </w:pPr>
  </w:p>
  <w:p w14:paraId="43010729" w14:textId="53D40A29" w:rsidR="00BE3EC3" w:rsidRDefault="00BE3EC3" w:rsidP="00385A3E">
    <w:pPr>
      <w:pStyle w:val="Header"/>
      <w:jc w:val="right"/>
    </w:pPr>
  </w:p>
  <w:p w14:paraId="0896AC5A" w14:textId="77777777" w:rsidR="0037153D" w:rsidRDefault="0037153D" w:rsidP="00385A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1157D"/>
    <w:multiLevelType w:val="hybridMultilevel"/>
    <w:tmpl w:val="6AFCAF34"/>
    <w:lvl w:ilvl="0" w:tplc="F8F8EB20">
      <w:start w:val="1"/>
      <w:numFmt w:val="decimal"/>
      <w:lvlText w:val="%1"/>
      <w:lvlJc w:val="left"/>
      <w:pPr>
        <w:ind w:left="720"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D7C98"/>
    <w:multiLevelType w:val="multilevel"/>
    <w:tmpl w:val="C50AC8A4"/>
    <w:lvl w:ilvl="0">
      <w:start w:val="1"/>
      <w:numFmt w:val="decimal"/>
      <w:lvlText w:val="%1"/>
      <w:lvlJc w:val="left"/>
      <w:pPr>
        <w:ind w:left="1108" w:hanging="567"/>
      </w:pPr>
      <w:rPr>
        <w:rFonts w:hint="default"/>
      </w:rPr>
    </w:lvl>
    <w:lvl w:ilvl="1">
      <w:start w:val="1"/>
      <w:numFmt w:val="decimal"/>
      <w:lvlText w:val="%1.%2"/>
      <w:lvlJc w:val="left"/>
      <w:pPr>
        <w:ind w:left="1108" w:hanging="567"/>
      </w:pPr>
      <w:rPr>
        <w:rFonts w:ascii="Arial" w:eastAsia="Arial" w:hAnsi="Arial" w:cs="Arial" w:hint="default"/>
        <w:spacing w:val="-2"/>
        <w:w w:val="100"/>
        <w:sz w:val="21"/>
        <w:szCs w:val="21"/>
      </w:rPr>
    </w:lvl>
    <w:lvl w:ilvl="2">
      <w:start w:val="1"/>
      <w:numFmt w:val="lowerLetter"/>
      <w:lvlText w:val="(%3)"/>
      <w:lvlJc w:val="left"/>
      <w:pPr>
        <w:ind w:left="1675" w:hanging="567"/>
      </w:pPr>
      <w:rPr>
        <w:rFonts w:ascii="Arial" w:eastAsia="Arial" w:hAnsi="Arial" w:cs="Arial" w:hint="default"/>
        <w:spacing w:val="-4"/>
        <w:w w:val="100"/>
        <w:sz w:val="24"/>
        <w:szCs w:val="24"/>
      </w:rPr>
    </w:lvl>
    <w:lvl w:ilvl="3">
      <w:numFmt w:val="bullet"/>
      <w:lvlText w:val="•"/>
      <w:lvlJc w:val="left"/>
      <w:pPr>
        <w:ind w:left="3641" w:hanging="567"/>
      </w:pPr>
      <w:rPr>
        <w:rFonts w:hint="default"/>
      </w:rPr>
    </w:lvl>
    <w:lvl w:ilvl="4">
      <w:numFmt w:val="bullet"/>
      <w:lvlText w:val="•"/>
      <w:lvlJc w:val="left"/>
      <w:pPr>
        <w:ind w:left="4621" w:hanging="567"/>
      </w:pPr>
      <w:rPr>
        <w:rFonts w:hint="default"/>
      </w:rPr>
    </w:lvl>
    <w:lvl w:ilvl="5">
      <w:numFmt w:val="bullet"/>
      <w:lvlText w:val="•"/>
      <w:lvlJc w:val="left"/>
      <w:pPr>
        <w:ind w:left="5602" w:hanging="567"/>
      </w:pPr>
      <w:rPr>
        <w:rFonts w:hint="default"/>
      </w:rPr>
    </w:lvl>
    <w:lvl w:ilvl="6">
      <w:numFmt w:val="bullet"/>
      <w:lvlText w:val="•"/>
      <w:lvlJc w:val="left"/>
      <w:pPr>
        <w:ind w:left="6583" w:hanging="567"/>
      </w:pPr>
      <w:rPr>
        <w:rFonts w:hint="default"/>
      </w:rPr>
    </w:lvl>
    <w:lvl w:ilvl="7">
      <w:numFmt w:val="bullet"/>
      <w:lvlText w:val="•"/>
      <w:lvlJc w:val="left"/>
      <w:pPr>
        <w:ind w:left="7563" w:hanging="567"/>
      </w:pPr>
      <w:rPr>
        <w:rFonts w:hint="default"/>
      </w:rPr>
    </w:lvl>
    <w:lvl w:ilvl="8">
      <w:numFmt w:val="bullet"/>
      <w:lvlText w:val="•"/>
      <w:lvlJc w:val="left"/>
      <w:pPr>
        <w:ind w:left="8544" w:hanging="5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05"/>
    <w:rsid w:val="000361B7"/>
    <w:rsid w:val="000533DE"/>
    <w:rsid w:val="00105F90"/>
    <w:rsid w:val="00190F57"/>
    <w:rsid w:val="001E39D5"/>
    <w:rsid w:val="00261AD6"/>
    <w:rsid w:val="0037153D"/>
    <w:rsid w:val="00374707"/>
    <w:rsid w:val="00385A3E"/>
    <w:rsid w:val="00385ECF"/>
    <w:rsid w:val="003A6069"/>
    <w:rsid w:val="003E759E"/>
    <w:rsid w:val="004E0B77"/>
    <w:rsid w:val="00587C31"/>
    <w:rsid w:val="00591803"/>
    <w:rsid w:val="00631910"/>
    <w:rsid w:val="006749BC"/>
    <w:rsid w:val="00680118"/>
    <w:rsid w:val="0069063A"/>
    <w:rsid w:val="006A5B0B"/>
    <w:rsid w:val="006B748A"/>
    <w:rsid w:val="006C133E"/>
    <w:rsid w:val="00762605"/>
    <w:rsid w:val="00845170"/>
    <w:rsid w:val="00853CFE"/>
    <w:rsid w:val="00895829"/>
    <w:rsid w:val="008A53AA"/>
    <w:rsid w:val="009331EC"/>
    <w:rsid w:val="009B71EB"/>
    <w:rsid w:val="009D1586"/>
    <w:rsid w:val="009D3696"/>
    <w:rsid w:val="009F76AA"/>
    <w:rsid w:val="00A71B53"/>
    <w:rsid w:val="00B73273"/>
    <w:rsid w:val="00BE0CEB"/>
    <w:rsid w:val="00BE3EC3"/>
    <w:rsid w:val="00BF3980"/>
    <w:rsid w:val="00C33F8C"/>
    <w:rsid w:val="00D041F8"/>
    <w:rsid w:val="00D33229"/>
    <w:rsid w:val="00DA2DAB"/>
    <w:rsid w:val="00DA637B"/>
    <w:rsid w:val="00DF778C"/>
    <w:rsid w:val="00E31996"/>
    <w:rsid w:val="00E515B1"/>
    <w:rsid w:val="00F407A2"/>
    <w:rsid w:val="00F94D9A"/>
    <w:rsid w:val="00FB34B4"/>
    <w:rsid w:val="00FC50C7"/>
    <w:rsid w:val="00FD5B7D"/>
    <w:rsid w:val="00FF57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1C389"/>
  <w15:chartTrackingRefBased/>
  <w15:docId w15:val="{72733ACD-8CEC-43AD-BC38-EAF4853D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05"/>
    <w:rPr>
      <w:rFonts w:ascii="Calibri" w:eastAsia="Calibri" w:hAnsi="Calibri" w:cs="Calibri"/>
      <w:sz w:val="22"/>
      <w:szCs w:val="22"/>
    </w:rPr>
  </w:style>
  <w:style w:type="paragraph" w:styleId="Heading1">
    <w:name w:val="heading 1"/>
    <w:basedOn w:val="Normal"/>
    <w:link w:val="Heading1Char"/>
    <w:uiPriority w:val="9"/>
    <w:qFormat/>
    <w:rsid w:val="008A53AA"/>
    <w:pPr>
      <w:widowControl w:val="0"/>
      <w:autoSpaceDE w:val="0"/>
      <w:autoSpaceDN w:val="0"/>
      <w:spacing w:before="70"/>
      <w:ind w:left="542"/>
      <w:outlineLvl w:val="0"/>
    </w:pPr>
    <w:rPr>
      <w:rFonts w:ascii="Arial" w:eastAsia="Arial" w:hAnsi="Arial" w:cs="Arial"/>
      <w:b/>
      <w:bCs/>
      <w:sz w:val="31"/>
      <w:szCs w:val="3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385A3E"/>
    <w:pPr>
      <w:tabs>
        <w:tab w:val="center" w:pos="4320"/>
        <w:tab w:val="right" w:pos="8640"/>
      </w:tabs>
    </w:pPr>
  </w:style>
  <w:style w:type="paragraph" w:styleId="Footer">
    <w:name w:val="footer"/>
    <w:basedOn w:val="Normal"/>
    <w:rsid w:val="00385A3E"/>
    <w:pPr>
      <w:tabs>
        <w:tab w:val="center" w:pos="4320"/>
        <w:tab w:val="right" w:pos="8640"/>
      </w:tabs>
    </w:pPr>
  </w:style>
  <w:style w:type="paragraph" w:styleId="NormalWeb">
    <w:name w:val="Normal (Web)"/>
    <w:basedOn w:val="Normal"/>
    <w:uiPriority w:val="99"/>
    <w:semiHidden/>
    <w:unhideWhenUsed/>
    <w:rsid w:val="00762605"/>
    <w:pPr>
      <w:spacing w:before="100" w:beforeAutospacing="1" w:after="100" w:afterAutospacing="1"/>
    </w:pPr>
  </w:style>
  <w:style w:type="paragraph" w:styleId="Revision">
    <w:name w:val="Revision"/>
    <w:hidden/>
    <w:uiPriority w:val="99"/>
    <w:semiHidden/>
    <w:rsid w:val="009D3696"/>
    <w:rPr>
      <w:rFonts w:ascii="Calibri" w:eastAsia="Calibri" w:hAnsi="Calibri" w:cs="Calibri"/>
      <w:sz w:val="22"/>
      <w:szCs w:val="22"/>
    </w:rPr>
  </w:style>
  <w:style w:type="character" w:customStyle="1" w:styleId="Heading1Char">
    <w:name w:val="Heading 1 Char"/>
    <w:basedOn w:val="DefaultParagraphFont"/>
    <w:link w:val="Heading1"/>
    <w:uiPriority w:val="9"/>
    <w:rsid w:val="008A53AA"/>
    <w:rPr>
      <w:rFonts w:ascii="Arial" w:eastAsia="Arial" w:hAnsi="Arial" w:cs="Arial"/>
      <w:b/>
      <w:bCs/>
      <w:sz w:val="31"/>
      <w:szCs w:val="31"/>
      <w:lang w:val="en-US" w:eastAsia="en-US"/>
    </w:rPr>
  </w:style>
  <w:style w:type="paragraph" w:styleId="ListParagraph">
    <w:name w:val="List Paragraph"/>
    <w:basedOn w:val="Normal"/>
    <w:uiPriority w:val="1"/>
    <w:qFormat/>
    <w:rsid w:val="008A53AA"/>
    <w:pPr>
      <w:widowControl w:val="0"/>
      <w:autoSpaceDE w:val="0"/>
      <w:autoSpaceDN w:val="0"/>
      <w:spacing w:before="122"/>
      <w:ind w:left="1675" w:hanging="567"/>
    </w:pPr>
    <w:rPr>
      <w:rFonts w:ascii="Arial" w:eastAsia="Arial" w:hAnsi="Arial" w:cs="Arial"/>
      <w:lang w:val="en-US" w:eastAsia="en-US"/>
    </w:rPr>
  </w:style>
  <w:style w:type="paragraph" w:customStyle="1" w:styleId="TableParagraph">
    <w:name w:val="Table Paragraph"/>
    <w:basedOn w:val="Normal"/>
    <w:uiPriority w:val="1"/>
    <w:qFormat/>
    <w:rsid w:val="008A53AA"/>
    <w:pPr>
      <w:widowControl w:val="0"/>
      <w:autoSpaceDE w:val="0"/>
      <w:autoSpaceDN w:val="0"/>
      <w:ind w:left="115"/>
    </w:pPr>
    <w:rPr>
      <w:rFonts w:ascii="Arial" w:eastAsia="Arial" w:hAnsi="Arial" w:cs="Arial"/>
      <w:lang w:val="en-US" w:eastAsia="en-US"/>
    </w:rPr>
  </w:style>
  <w:style w:type="table" w:styleId="TableGrid">
    <w:name w:val="Table Grid"/>
    <w:basedOn w:val="TableNormal"/>
    <w:uiPriority w:val="39"/>
    <w:rsid w:val="008A53A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63685">
      <w:bodyDiv w:val="1"/>
      <w:marLeft w:val="0"/>
      <w:marRight w:val="0"/>
      <w:marTop w:val="0"/>
      <w:marBottom w:val="0"/>
      <w:divBdr>
        <w:top w:val="none" w:sz="0" w:space="0" w:color="auto"/>
        <w:left w:val="none" w:sz="0" w:space="0" w:color="auto"/>
        <w:bottom w:val="none" w:sz="0" w:space="0" w:color="auto"/>
        <w:right w:val="none" w:sz="0" w:space="0" w:color="auto"/>
      </w:divBdr>
      <w:divsChild>
        <w:div w:id="163977887">
          <w:marLeft w:val="0"/>
          <w:marRight w:val="0"/>
          <w:marTop w:val="0"/>
          <w:marBottom w:val="0"/>
          <w:divBdr>
            <w:top w:val="none" w:sz="0" w:space="0" w:color="auto"/>
            <w:left w:val="none" w:sz="0" w:space="0" w:color="auto"/>
            <w:bottom w:val="none" w:sz="0" w:space="0" w:color="auto"/>
            <w:right w:val="none" w:sz="0" w:space="0" w:color="auto"/>
          </w:divBdr>
        </w:div>
        <w:div w:id="397358994">
          <w:marLeft w:val="0"/>
          <w:marRight w:val="0"/>
          <w:marTop w:val="0"/>
          <w:marBottom w:val="0"/>
          <w:divBdr>
            <w:top w:val="none" w:sz="0" w:space="0" w:color="auto"/>
            <w:left w:val="none" w:sz="0" w:space="0" w:color="auto"/>
            <w:bottom w:val="none" w:sz="0" w:space="0" w:color="auto"/>
            <w:right w:val="none" w:sz="0" w:space="0" w:color="auto"/>
          </w:divBdr>
        </w:div>
        <w:div w:id="1313410116">
          <w:marLeft w:val="0"/>
          <w:marRight w:val="0"/>
          <w:marTop w:val="0"/>
          <w:marBottom w:val="0"/>
          <w:divBdr>
            <w:top w:val="none" w:sz="0" w:space="0" w:color="auto"/>
            <w:left w:val="none" w:sz="0" w:space="0" w:color="auto"/>
            <w:bottom w:val="none" w:sz="0" w:space="0" w:color="auto"/>
            <w:right w:val="none" w:sz="0" w:space="0" w:color="auto"/>
          </w:divBdr>
        </w:div>
        <w:div w:id="1681086223">
          <w:marLeft w:val="0"/>
          <w:marRight w:val="0"/>
          <w:marTop w:val="0"/>
          <w:marBottom w:val="0"/>
          <w:divBdr>
            <w:top w:val="none" w:sz="0" w:space="0" w:color="auto"/>
            <w:left w:val="none" w:sz="0" w:space="0" w:color="auto"/>
            <w:bottom w:val="none" w:sz="0" w:space="0" w:color="auto"/>
            <w:right w:val="none" w:sz="0" w:space="0" w:color="auto"/>
          </w:divBdr>
        </w:div>
        <w:div w:id="175670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viewer?url=http%3A%2F%2Fhobieclass.com%2Fwp-content%2Fuploads%2F2019%2F11%2FIHCA-penalties-related-to-class-rule-violations-1-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Erik Olsen</vt:lpstr>
      <vt:lpstr>Erik Olsen</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Olsen</dc:title>
  <dc:subject/>
  <dc:creator>Erik Olsen</dc:creator>
  <cp:keywords/>
  <dc:description/>
  <cp:lastModifiedBy>David Brookes</cp:lastModifiedBy>
  <cp:revision>2</cp:revision>
  <dcterms:created xsi:type="dcterms:W3CDTF">2020-01-03T03:49:00Z</dcterms:created>
  <dcterms:modified xsi:type="dcterms:W3CDTF">2020-01-03T03:49:00Z</dcterms:modified>
</cp:coreProperties>
</file>